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29" w:rsidRDefault="001034E4">
      <w:pPr>
        <w:pStyle w:val="Heading1"/>
        <w:spacing w:line="713" w:lineRule="exact"/>
        <w:ind w:right="828"/>
      </w:pPr>
      <w:r>
        <w:rPr>
          <w:color w:val="FF0000"/>
        </w:rPr>
        <w:t>北京市中小学体育运动协会</w:t>
      </w:r>
    </w:p>
    <w:p w:rsidR="00386B29" w:rsidRDefault="001034E4">
      <w:pPr>
        <w:pStyle w:val="a3"/>
        <w:spacing w:before="3"/>
        <w:rPr>
          <w:sz w:val="23"/>
        </w:rPr>
      </w:pPr>
      <w:r>
        <w:rPr>
          <w:noProof/>
        </w:rPr>
        <w:drawing>
          <wp:anchor distT="0" distB="0" distL="0" distR="0" simplePos="0" relativeHeight="251661312" behindDoc="0" locked="0" layoutInCell="1" allowOverlap="1">
            <wp:simplePos x="0" y="0"/>
            <wp:positionH relativeFrom="page">
              <wp:posOffset>263525</wp:posOffset>
            </wp:positionH>
            <wp:positionV relativeFrom="paragraph">
              <wp:posOffset>213995</wp:posOffset>
            </wp:positionV>
            <wp:extent cx="6925945" cy="32385"/>
            <wp:effectExtent l="0" t="0" r="8255" b="571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6926199" cy="32670"/>
                    </a:xfrm>
                    <a:prstGeom prst="rect">
                      <a:avLst/>
                    </a:prstGeom>
                  </pic:spPr>
                </pic:pic>
              </a:graphicData>
            </a:graphic>
          </wp:anchor>
        </w:drawing>
      </w:r>
    </w:p>
    <w:p w:rsidR="00386B29" w:rsidRDefault="00386B29">
      <w:pPr>
        <w:ind w:rightChars="-182" w:right="-382"/>
        <w:jc w:val="center"/>
        <w:rPr>
          <w:rFonts w:ascii="宋体" w:eastAsia="宋体" w:hAnsi="宋体"/>
          <w:b/>
          <w:color w:val="000000" w:themeColor="text1"/>
          <w:sz w:val="32"/>
          <w:szCs w:val="32"/>
        </w:rPr>
      </w:pPr>
    </w:p>
    <w:p w:rsidR="00386B29" w:rsidRDefault="001034E4">
      <w:pPr>
        <w:ind w:rightChars="-182" w:right="-382"/>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关于举办</w:t>
      </w:r>
      <w:r>
        <w:rPr>
          <w:rFonts w:ascii="宋体" w:eastAsia="宋体" w:hAnsi="宋体" w:hint="eastAsia"/>
          <w:b/>
          <w:color w:val="000000" w:themeColor="text1"/>
          <w:sz w:val="32"/>
          <w:szCs w:val="32"/>
        </w:rPr>
        <w:t>2019</w:t>
      </w:r>
      <w:r>
        <w:rPr>
          <w:rFonts w:ascii="宋体" w:eastAsia="宋体" w:hAnsi="宋体" w:hint="eastAsia"/>
          <w:b/>
          <w:color w:val="000000" w:themeColor="text1"/>
          <w:sz w:val="32"/>
          <w:szCs w:val="32"/>
        </w:rPr>
        <w:t>年《全国健美操业余运动员技术等级标准》</w:t>
      </w:r>
    </w:p>
    <w:p w:rsidR="00386B29" w:rsidRDefault="001034E4">
      <w:pPr>
        <w:ind w:rightChars="-182" w:right="-382"/>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《全国竞技健美操指导员等级认证》培训班的通知</w:t>
      </w:r>
    </w:p>
    <w:p w:rsidR="00386B29" w:rsidRDefault="00386B29">
      <w:pPr>
        <w:ind w:rightChars="-182" w:right="-382"/>
        <w:rPr>
          <w:rFonts w:ascii="宋体" w:eastAsia="宋体" w:hAnsi="宋体"/>
          <w:b/>
          <w:color w:val="000000" w:themeColor="text1"/>
          <w:sz w:val="24"/>
          <w:szCs w:val="24"/>
        </w:rPr>
      </w:pPr>
    </w:p>
    <w:p w:rsidR="00386B29" w:rsidRDefault="001034E4">
      <w:pPr>
        <w:ind w:rightChars="-182" w:right="-382"/>
        <w:jc w:val="left"/>
        <w:rPr>
          <w:rFonts w:ascii="宋体" w:eastAsia="宋体" w:hAnsi="宋体"/>
          <w:bCs/>
          <w:color w:val="000000" w:themeColor="text1"/>
          <w:sz w:val="28"/>
          <w:szCs w:val="28"/>
        </w:rPr>
      </w:pPr>
      <w:r>
        <w:rPr>
          <w:rFonts w:ascii="宋体" w:eastAsia="宋体" w:hAnsi="宋体" w:hint="eastAsia"/>
          <w:bCs/>
          <w:color w:val="000000" w:themeColor="text1"/>
          <w:sz w:val="28"/>
          <w:szCs w:val="28"/>
        </w:rPr>
        <w:t>各有关单位：</w:t>
      </w:r>
    </w:p>
    <w:p w:rsidR="00386B29" w:rsidRDefault="001034E4">
      <w:pPr>
        <w:ind w:rightChars="-182" w:right="-382" w:firstLine="481"/>
        <w:jc w:val="left"/>
        <w:rPr>
          <w:rFonts w:ascii="宋体" w:eastAsia="宋体" w:hAnsi="宋体"/>
          <w:bCs/>
          <w:color w:val="000000" w:themeColor="text1"/>
          <w:sz w:val="28"/>
          <w:szCs w:val="28"/>
        </w:rPr>
      </w:pPr>
      <w:r>
        <w:rPr>
          <w:rFonts w:ascii="宋体" w:eastAsia="宋体" w:hAnsi="宋体" w:hint="eastAsia"/>
          <w:bCs/>
          <w:color w:val="000000" w:themeColor="text1"/>
          <w:sz w:val="28"/>
          <w:szCs w:val="28"/>
        </w:rPr>
        <w:t>为提高健美操专业教师和教练员的业务水平，按照中国健美操协会《全国健美操业余运动员技术等级标准》和《竞技健美操指导员等级标准》，积极组织开展认证培训工作，进一步推动健美操运动在全国青少年队伍的普及和发展，完善健美操教学课程标准，将特定于</w:t>
      </w:r>
      <w:r>
        <w:rPr>
          <w:rFonts w:ascii="宋体" w:eastAsia="宋体" w:hAnsi="宋体" w:hint="eastAsia"/>
          <w:bCs/>
          <w:color w:val="000000" w:themeColor="text1"/>
          <w:sz w:val="28"/>
          <w:szCs w:val="28"/>
        </w:rPr>
        <w:t>2019</w:t>
      </w:r>
      <w:r>
        <w:rPr>
          <w:rFonts w:ascii="宋体" w:eastAsia="宋体" w:hAnsi="宋体" w:hint="eastAsia"/>
          <w:bCs/>
          <w:color w:val="000000" w:themeColor="text1"/>
          <w:sz w:val="28"/>
          <w:szCs w:val="28"/>
        </w:rPr>
        <w:t>年</w:t>
      </w:r>
      <w:r>
        <w:rPr>
          <w:rFonts w:ascii="宋体" w:eastAsia="宋体" w:hAnsi="宋体" w:hint="eastAsia"/>
          <w:bCs/>
          <w:color w:val="000000" w:themeColor="text1"/>
          <w:sz w:val="28"/>
          <w:szCs w:val="28"/>
        </w:rPr>
        <w:t>10</w:t>
      </w:r>
      <w:r>
        <w:rPr>
          <w:rFonts w:ascii="宋体" w:eastAsia="宋体" w:hAnsi="宋体" w:hint="eastAsia"/>
          <w:bCs/>
          <w:color w:val="000000" w:themeColor="text1"/>
          <w:sz w:val="28"/>
          <w:szCs w:val="28"/>
        </w:rPr>
        <w:t>月举办教练员培训班，有关事宜通知如下，望有关单位及个人按时报名参加。</w:t>
      </w:r>
    </w:p>
    <w:p w:rsidR="00386B29" w:rsidRDefault="00386B29">
      <w:pPr>
        <w:ind w:rightChars="-182" w:right="-382" w:firstLine="481"/>
        <w:jc w:val="left"/>
        <w:rPr>
          <w:rFonts w:ascii="宋体" w:eastAsia="宋体" w:hAnsi="宋体"/>
          <w:b/>
          <w:color w:val="000000" w:themeColor="text1"/>
          <w:sz w:val="28"/>
          <w:szCs w:val="28"/>
        </w:rPr>
      </w:pPr>
    </w:p>
    <w:p w:rsidR="00386B29" w:rsidRDefault="00386B29">
      <w:pPr>
        <w:ind w:rightChars="-182" w:right="-382" w:firstLine="481"/>
        <w:jc w:val="left"/>
        <w:rPr>
          <w:rFonts w:ascii="宋体" w:eastAsia="宋体" w:hAnsi="宋体"/>
          <w:b/>
          <w:color w:val="000000" w:themeColor="text1"/>
          <w:sz w:val="28"/>
          <w:szCs w:val="28"/>
        </w:rPr>
      </w:pPr>
    </w:p>
    <w:p w:rsidR="00386B29" w:rsidRDefault="00386B29">
      <w:pPr>
        <w:ind w:rightChars="-182" w:right="-382" w:firstLine="481"/>
        <w:jc w:val="left"/>
        <w:rPr>
          <w:rFonts w:ascii="宋体" w:eastAsia="宋体" w:hAnsi="宋体"/>
          <w:b/>
          <w:color w:val="000000" w:themeColor="text1"/>
          <w:sz w:val="28"/>
          <w:szCs w:val="28"/>
        </w:rPr>
      </w:pPr>
    </w:p>
    <w:p w:rsidR="00386B29" w:rsidRDefault="00386B29">
      <w:pPr>
        <w:ind w:rightChars="-182" w:right="-382" w:firstLine="481"/>
        <w:jc w:val="left"/>
        <w:rPr>
          <w:rFonts w:ascii="宋体" w:eastAsia="宋体" w:hAnsi="宋体"/>
          <w:b/>
          <w:color w:val="000000" w:themeColor="text1"/>
          <w:sz w:val="28"/>
          <w:szCs w:val="28"/>
        </w:rPr>
      </w:pPr>
    </w:p>
    <w:p w:rsidR="00386B29" w:rsidRDefault="00386B29">
      <w:pPr>
        <w:ind w:rightChars="-182" w:right="-382" w:firstLine="481"/>
        <w:jc w:val="left"/>
        <w:rPr>
          <w:rFonts w:ascii="宋体" w:eastAsia="宋体" w:hAnsi="宋体"/>
          <w:b/>
          <w:color w:val="000000" w:themeColor="text1"/>
          <w:sz w:val="28"/>
          <w:szCs w:val="28"/>
        </w:rPr>
      </w:pPr>
    </w:p>
    <w:p w:rsidR="00386B29" w:rsidRDefault="001034E4">
      <w:pPr>
        <w:ind w:rightChars="-182" w:right="-382" w:firstLine="481"/>
        <w:jc w:val="left"/>
        <w:rPr>
          <w:rFonts w:ascii="宋体" w:eastAsia="宋体" w:hAnsi="宋体"/>
          <w:b/>
          <w:color w:val="000000" w:themeColor="text1"/>
          <w:sz w:val="28"/>
          <w:szCs w:val="28"/>
        </w:rPr>
      </w:pPr>
      <w:r>
        <w:rPr>
          <w:rFonts w:ascii="宋体" w:eastAsia="宋体" w:hAnsi="宋体"/>
          <w:b/>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0;text-align:left;margin-left:358.05pt;margin-top:14.8pt;width:119.15pt;height:118.9pt;z-index:-251654144;visibility:visible">
            <v:imagedata r:id="rId8" o:title=""/>
          </v:shape>
        </w:pict>
      </w:r>
    </w:p>
    <w:p w:rsidR="00386B29" w:rsidRDefault="00386B29">
      <w:pPr>
        <w:ind w:rightChars="-182" w:right="-382" w:firstLine="481"/>
        <w:jc w:val="left"/>
        <w:rPr>
          <w:rFonts w:ascii="宋体" w:eastAsia="宋体" w:hAnsi="宋体"/>
          <w:b/>
          <w:color w:val="000000" w:themeColor="text1"/>
          <w:sz w:val="28"/>
          <w:szCs w:val="28"/>
        </w:rPr>
      </w:pPr>
    </w:p>
    <w:p w:rsidR="00386B29" w:rsidRDefault="001034E4">
      <w:pPr>
        <w:jc w:val="right"/>
        <w:rPr>
          <w:sz w:val="24"/>
        </w:rPr>
      </w:pPr>
      <w:r>
        <w:rPr>
          <w:sz w:val="24"/>
        </w:rPr>
        <w:t>北京市中小学体育运动协会</w:t>
      </w:r>
    </w:p>
    <w:p w:rsidR="00386B29" w:rsidRDefault="001034E4">
      <w:pPr>
        <w:ind w:rightChars="-182" w:right="-382" w:firstLine="481"/>
        <w:jc w:val="right"/>
        <w:rPr>
          <w:rFonts w:ascii="宋体" w:eastAsia="宋体" w:hAnsi="宋体"/>
          <w:bCs/>
          <w:color w:val="000000" w:themeColor="text1"/>
          <w:sz w:val="28"/>
          <w:szCs w:val="28"/>
        </w:rPr>
      </w:pPr>
      <w:r>
        <w:rPr>
          <w:rFonts w:ascii="宋体" w:eastAsia="宋体" w:hAnsi="宋体" w:hint="eastAsia"/>
          <w:bCs/>
          <w:color w:val="000000" w:themeColor="text1"/>
          <w:sz w:val="28"/>
          <w:szCs w:val="28"/>
        </w:rPr>
        <w:t>2019.9.16</w:t>
      </w:r>
    </w:p>
    <w:p w:rsidR="00386B29" w:rsidRDefault="00386B29">
      <w:pPr>
        <w:ind w:rightChars="-182" w:right="-382" w:firstLine="481"/>
        <w:jc w:val="right"/>
        <w:rPr>
          <w:rFonts w:ascii="宋体" w:eastAsia="宋体" w:hAnsi="宋体"/>
          <w:b/>
          <w:color w:val="000000" w:themeColor="text1"/>
          <w:sz w:val="28"/>
          <w:szCs w:val="28"/>
        </w:rPr>
      </w:pPr>
    </w:p>
    <w:p w:rsidR="00386B29" w:rsidRDefault="00386B29">
      <w:pPr>
        <w:ind w:rightChars="-182" w:right="-382" w:firstLine="481"/>
        <w:jc w:val="right"/>
        <w:rPr>
          <w:rFonts w:ascii="宋体" w:eastAsia="宋体" w:hAnsi="宋体"/>
          <w:b/>
          <w:color w:val="000000" w:themeColor="text1"/>
          <w:sz w:val="28"/>
          <w:szCs w:val="28"/>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组织单位</w:t>
      </w:r>
    </w:p>
    <w:p w:rsidR="00386B29" w:rsidRDefault="001034E4">
      <w:pPr>
        <w:jc w:val="left"/>
        <w:rPr>
          <w:rFonts w:ascii="宋体" w:eastAsia="宋体" w:hAnsi="宋体"/>
          <w:bCs/>
          <w:color w:val="000000" w:themeColor="text1"/>
          <w:sz w:val="30"/>
          <w:szCs w:val="30"/>
        </w:rPr>
      </w:pPr>
      <w:r>
        <w:rPr>
          <w:rFonts w:ascii="宋体" w:eastAsia="宋体" w:hAnsi="宋体" w:hint="eastAsia"/>
          <w:bCs/>
          <w:color w:val="000000" w:themeColor="text1"/>
          <w:sz w:val="30"/>
          <w:szCs w:val="30"/>
        </w:rPr>
        <w:t>主办单位：北京市中小学体育运动协会</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承办单位：北京智禾诚青少年体育发展有限公司</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运营单位：北京海淀体操健美操协会</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培训时间、地点</w:t>
      </w:r>
    </w:p>
    <w:p w:rsidR="00386B29" w:rsidRDefault="001034E4">
      <w:pPr>
        <w:numPr>
          <w:ilvl w:val="0"/>
          <w:numId w:val="2"/>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报道时间：</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w:t>
      </w:r>
      <w:r>
        <w:rPr>
          <w:rFonts w:ascii="宋体" w:eastAsia="宋体" w:hAnsi="宋体" w:hint="eastAsia"/>
          <w:bCs/>
          <w:color w:val="000000" w:themeColor="text1"/>
          <w:sz w:val="30"/>
          <w:szCs w:val="30"/>
        </w:rPr>
        <w:t>10</w:t>
      </w:r>
      <w:r>
        <w:rPr>
          <w:rFonts w:ascii="宋体" w:eastAsia="宋体" w:hAnsi="宋体" w:hint="eastAsia"/>
          <w:bCs/>
          <w:color w:val="000000" w:themeColor="text1"/>
          <w:sz w:val="30"/>
          <w:szCs w:val="30"/>
        </w:rPr>
        <w:t>月</w:t>
      </w:r>
      <w:r>
        <w:rPr>
          <w:rFonts w:ascii="宋体" w:eastAsia="宋体" w:hAnsi="宋体" w:hint="eastAsia"/>
          <w:bCs/>
          <w:color w:val="000000" w:themeColor="text1"/>
          <w:sz w:val="30"/>
          <w:szCs w:val="30"/>
        </w:rPr>
        <w:t>25</w:t>
      </w:r>
      <w:r>
        <w:rPr>
          <w:rFonts w:ascii="宋体" w:eastAsia="宋体" w:hAnsi="宋体" w:hint="eastAsia"/>
          <w:bCs/>
          <w:color w:val="000000" w:themeColor="text1"/>
          <w:sz w:val="30"/>
          <w:szCs w:val="30"/>
        </w:rPr>
        <w:t>日</w:t>
      </w:r>
      <w:r>
        <w:rPr>
          <w:rFonts w:ascii="宋体" w:eastAsia="宋体" w:hAnsi="宋体" w:hint="eastAsia"/>
          <w:bCs/>
          <w:color w:val="000000" w:themeColor="text1"/>
          <w:sz w:val="30"/>
          <w:szCs w:val="30"/>
        </w:rPr>
        <w:t>13</w:t>
      </w:r>
      <w:r>
        <w:rPr>
          <w:rFonts w:ascii="宋体" w:eastAsia="宋体" w:hAnsi="宋体" w:hint="eastAsia"/>
          <w:bCs/>
          <w:color w:val="000000" w:themeColor="text1"/>
          <w:sz w:val="30"/>
          <w:szCs w:val="30"/>
        </w:rPr>
        <w:t>：</w:t>
      </w:r>
      <w:r>
        <w:rPr>
          <w:rFonts w:ascii="宋体" w:eastAsia="宋体" w:hAnsi="宋体" w:hint="eastAsia"/>
          <w:bCs/>
          <w:color w:val="000000" w:themeColor="text1"/>
          <w:sz w:val="30"/>
          <w:szCs w:val="30"/>
        </w:rPr>
        <w:t>00-20:00</w:t>
      </w:r>
    </w:p>
    <w:p w:rsidR="00386B29" w:rsidRDefault="001034E4">
      <w:pPr>
        <w:numPr>
          <w:ilvl w:val="0"/>
          <w:numId w:val="2"/>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培训时间：</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w:t>
      </w:r>
      <w:r>
        <w:rPr>
          <w:rFonts w:ascii="宋体" w:eastAsia="宋体" w:hAnsi="宋体" w:hint="eastAsia"/>
          <w:bCs/>
          <w:color w:val="000000" w:themeColor="text1"/>
          <w:sz w:val="30"/>
          <w:szCs w:val="30"/>
        </w:rPr>
        <w:t>10</w:t>
      </w:r>
      <w:r>
        <w:rPr>
          <w:rFonts w:ascii="宋体" w:eastAsia="宋体" w:hAnsi="宋体" w:hint="eastAsia"/>
          <w:bCs/>
          <w:color w:val="000000" w:themeColor="text1"/>
          <w:sz w:val="30"/>
          <w:szCs w:val="30"/>
        </w:rPr>
        <w:t>月</w:t>
      </w:r>
      <w:r>
        <w:rPr>
          <w:rFonts w:ascii="宋体" w:eastAsia="宋体" w:hAnsi="宋体" w:hint="eastAsia"/>
          <w:bCs/>
          <w:color w:val="000000" w:themeColor="text1"/>
          <w:sz w:val="30"/>
          <w:szCs w:val="30"/>
        </w:rPr>
        <w:t>26-27</w:t>
      </w:r>
      <w:r>
        <w:rPr>
          <w:rFonts w:ascii="宋体" w:eastAsia="宋体" w:hAnsi="宋体" w:hint="eastAsia"/>
          <w:bCs/>
          <w:color w:val="000000" w:themeColor="text1"/>
          <w:sz w:val="30"/>
          <w:szCs w:val="30"/>
        </w:rPr>
        <w:t>日</w:t>
      </w:r>
    </w:p>
    <w:p w:rsidR="00386B29" w:rsidRDefault="001034E4">
      <w:pPr>
        <w:numPr>
          <w:ilvl w:val="0"/>
          <w:numId w:val="2"/>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培训地点：北京海淀体操健美操协会</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培训班报名限额</w:t>
      </w:r>
      <w:r>
        <w:rPr>
          <w:rFonts w:ascii="宋体" w:eastAsia="宋体" w:hAnsi="宋体" w:hint="eastAsia"/>
          <w:bCs/>
          <w:color w:val="000000" w:themeColor="text1"/>
          <w:sz w:val="30"/>
          <w:szCs w:val="30"/>
        </w:rPr>
        <w:t>40</w:t>
      </w:r>
      <w:r>
        <w:rPr>
          <w:rFonts w:ascii="宋体" w:eastAsia="宋体" w:hAnsi="宋体" w:hint="eastAsia"/>
          <w:bCs/>
          <w:color w:val="000000" w:themeColor="text1"/>
          <w:sz w:val="30"/>
          <w:szCs w:val="30"/>
        </w:rPr>
        <w:t>人，报名时间以邮箱为准，人满即止，先到先得。</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培训内容</w:t>
      </w:r>
    </w:p>
    <w:p w:rsidR="00386B29" w:rsidRDefault="001034E4">
      <w:pPr>
        <w:numPr>
          <w:ilvl w:val="0"/>
          <w:numId w:val="3"/>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《健美操业余等级标准》</w:t>
      </w:r>
      <w:r>
        <w:rPr>
          <w:rFonts w:ascii="宋体" w:eastAsia="宋体" w:hAnsi="宋体" w:hint="eastAsia"/>
          <w:bCs/>
          <w:color w:val="000000" w:themeColor="text1"/>
          <w:sz w:val="30"/>
          <w:szCs w:val="30"/>
        </w:rPr>
        <w:t>7-9</w:t>
      </w:r>
      <w:r>
        <w:rPr>
          <w:rFonts w:ascii="宋体" w:eastAsia="宋体" w:hAnsi="宋体" w:hint="eastAsia"/>
          <w:bCs/>
          <w:color w:val="000000" w:themeColor="text1"/>
          <w:sz w:val="30"/>
          <w:szCs w:val="30"/>
        </w:rPr>
        <w:t>期内容</w:t>
      </w:r>
    </w:p>
    <w:p w:rsidR="00386B29" w:rsidRDefault="001034E4">
      <w:pPr>
        <w:numPr>
          <w:ilvl w:val="0"/>
          <w:numId w:val="3"/>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《竞技健美操指导员等级标准》</w:t>
      </w:r>
    </w:p>
    <w:p w:rsidR="00386B29" w:rsidRDefault="001034E4">
      <w:pPr>
        <w:numPr>
          <w:ilvl w:val="0"/>
          <w:numId w:val="3"/>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教学方法与组织方案</w:t>
      </w:r>
    </w:p>
    <w:p w:rsidR="00386B29" w:rsidRDefault="001034E4">
      <w:pPr>
        <w:numPr>
          <w:ilvl w:val="0"/>
          <w:numId w:val="3"/>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认证考核的实施方法</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考核办法与结业</w:t>
      </w:r>
    </w:p>
    <w:p w:rsidR="00386B29" w:rsidRDefault="001034E4">
      <w:pPr>
        <w:numPr>
          <w:ilvl w:val="0"/>
          <w:numId w:val="4"/>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技术考核、理论考核、教学实践</w:t>
      </w:r>
    </w:p>
    <w:p w:rsidR="00386B29" w:rsidRDefault="001034E4">
      <w:pPr>
        <w:numPr>
          <w:ilvl w:val="0"/>
          <w:numId w:val="4"/>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参加学习期满均颁发培训证书</w:t>
      </w:r>
    </w:p>
    <w:p w:rsidR="00386B29" w:rsidRDefault="001034E4">
      <w:pPr>
        <w:numPr>
          <w:ilvl w:val="0"/>
          <w:numId w:val="4"/>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考试合格者将按照《全国竞技健美操指导员等级标准》颁发相应等级证书</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授课人员</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师资由国家体育总局体操管理中心、中国健美操协会《全国健美操业余运动员技术等级标准》创编人员及一级指导员组成。</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收费标准</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培训费用每人</w:t>
      </w:r>
      <w:r>
        <w:rPr>
          <w:rFonts w:ascii="宋体" w:eastAsia="宋体" w:hAnsi="宋体" w:hint="eastAsia"/>
          <w:bCs/>
          <w:color w:val="000000" w:themeColor="text1"/>
          <w:sz w:val="30"/>
          <w:szCs w:val="30"/>
        </w:rPr>
        <w:t>500</w:t>
      </w:r>
      <w:r>
        <w:rPr>
          <w:rFonts w:ascii="宋体" w:eastAsia="宋体" w:hAnsi="宋体" w:hint="eastAsia"/>
          <w:bCs/>
          <w:color w:val="000000" w:themeColor="text1"/>
          <w:sz w:val="30"/>
          <w:szCs w:val="30"/>
        </w:rPr>
        <w:t>元</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资料费（含教材和视频</w:t>
      </w:r>
      <w:r>
        <w:rPr>
          <w:rFonts w:ascii="宋体" w:eastAsia="宋体" w:hAnsi="宋体" w:hint="eastAsia"/>
          <w:bCs/>
          <w:color w:val="000000" w:themeColor="text1"/>
          <w:sz w:val="30"/>
          <w:szCs w:val="30"/>
        </w:rPr>
        <w:t>U</w:t>
      </w:r>
      <w:r>
        <w:rPr>
          <w:rFonts w:ascii="宋体" w:eastAsia="宋体" w:hAnsi="宋体" w:hint="eastAsia"/>
          <w:bCs/>
          <w:color w:val="000000" w:themeColor="text1"/>
          <w:sz w:val="30"/>
          <w:szCs w:val="30"/>
        </w:rPr>
        <w:t>盘）</w:t>
      </w:r>
      <w:r>
        <w:rPr>
          <w:rFonts w:ascii="宋体" w:eastAsia="宋体" w:hAnsi="宋体" w:hint="eastAsia"/>
          <w:bCs/>
          <w:color w:val="000000" w:themeColor="text1"/>
          <w:sz w:val="30"/>
          <w:szCs w:val="30"/>
        </w:rPr>
        <w:t>80</w:t>
      </w:r>
      <w:r>
        <w:rPr>
          <w:rFonts w:ascii="宋体" w:eastAsia="宋体" w:hAnsi="宋体" w:hint="eastAsia"/>
          <w:bCs/>
          <w:color w:val="000000" w:themeColor="text1"/>
          <w:sz w:val="30"/>
          <w:szCs w:val="30"/>
        </w:rPr>
        <w:t>元</w:t>
      </w:r>
    </w:p>
    <w:p w:rsidR="00386B29" w:rsidRDefault="00386B29">
      <w:pPr>
        <w:ind w:rightChars="-182" w:right="-382"/>
        <w:rPr>
          <w:rFonts w:ascii="宋体" w:eastAsia="宋体" w:hAnsi="宋体"/>
          <w:bCs/>
          <w:color w:val="000000" w:themeColor="text1"/>
          <w:sz w:val="30"/>
          <w:szCs w:val="30"/>
        </w:rPr>
      </w:pP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培训费缴费：</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账户名称：北京市海淀区体操健美操协会</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账号：</w:t>
      </w:r>
      <w:r>
        <w:rPr>
          <w:rFonts w:ascii="宋体" w:eastAsia="宋体" w:hAnsi="宋体" w:hint="eastAsia"/>
          <w:bCs/>
          <w:color w:val="000000" w:themeColor="text1"/>
          <w:sz w:val="30"/>
          <w:szCs w:val="30"/>
        </w:rPr>
        <w:t>11050189360000000274</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开户银行：中国建设银行北京鼎昆支行</w:t>
      </w: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报名和报道办法</w:t>
      </w:r>
    </w:p>
    <w:p w:rsidR="00386B29" w:rsidRDefault="001034E4">
      <w:pPr>
        <w:numPr>
          <w:ilvl w:val="0"/>
          <w:numId w:val="5"/>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参加人员填写报名表，于</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w:t>
      </w:r>
      <w:r>
        <w:rPr>
          <w:rFonts w:ascii="宋体" w:eastAsia="宋体" w:hAnsi="宋体" w:hint="eastAsia"/>
          <w:bCs/>
          <w:color w:val="000000" w:themeColor="text1"/>
          <w:sz w:val="30"/>
          <w:szCs w:val="30"/>
        </w:rPr>
        <w:t>10</w:t>
      </w:r>
      <w:r>
        <w:rPr>
          <w:rFonts w:ascii="宋体" w:eastAsia="宋体" w:hAnsi="宋体" w:hint="eastAsia"/>
          <w:bCs/>
          <w:color w:val="000000" w:themeColor="text1"/>
          <w:sz w:val="30"/>
          <w:szCs w:val="30"/>
        </w:rPr>
        <w:t>月</w:t>
      </w:r>
      <w:r>
        <w:rPr>
          <w:rFonts w:ascii="宋体" w:eastAsia="宋体" w:hAnsi="宋体" w:hint="eastAsia"/>
          <w:bCs/>
          <w:color w:val="000000" w:themeColor="text1"/>
          <w:sz w:val="30"/>
          <w:szCs w:val="30"/>
        </w:rPr>
        <w:t>20</w:t>
      </w:r>
      <w:r>
        <w:rPr>
          <w:rFonts w:ascii="宋体" w:eastAsia="宋体" w:hAnsi="宋体" w:hint="eastAsia"/>
          <w:bCs/>
          <w:color w:val="000000" w:themeColor="text1"/>
          <w:sz w:val="30"/>
          <w:szCs w:val="30"/>
        </w:rPr>
        <w:t>日以前发送电子版至指定邮箱：</w:t>
      </w:r>
      <w:r>
        <w:rPr>
          <w:rFonts w:ascii="宋体" w:eastAsia="宋体" w:hAnsi="宋体" w:hint="eastAsia"/>
          <w:bCs/>
          <w:color w:val="000000" w:themeColor="text1"/>
          <w:sz w:val="30"/>
          <w:szCs w:val="30"/>
        </w:rPr>
        <w:t>983361191@qq.com</w:t>
      </w:r>
      <w:r>
        <w:rPr>
          <w:rFonts w:ascii="宋体" w:eastAsia="宋体" w:hAnsi="宋体" w:hint="eastAsia"/>
          <w:bCs/>
          <w:color w:val="000000" w:themeColor="text1"/>
          <w:sz w:val="30"/>
          <w:szCs w:val="30"/>
        </w:rPr>
        <w:t>。报名表可通过北京海淀区体操健美操协会网站（</w:t>
      </w:r>
      <w:r>
        <w:rPr>
          <w:rFonts w:ascii="宋体" w:eastAsia="宋体" w:hAnsi="宋体" w:hint="eastAsia"/>
          <w:bCs/>
          <w:color w:val="000000" w:themeColor="text1"/>
          <w:sz w:val="30"/>
          <w:szCs w:val="30"/>
        </w:rPr>
        <w:t>http</w:t>
      </w:r>
      <w:r>
        <w:rPr>
          <w:rFonts w:ascii="宋体" w:eastAsia="宋体" w:hAnsi="宋体" w:hint="eastAsia"/>
          <w:bCs/>
          <w:color w:val="000000" w:themeColor="text1"/>
          <w:sz w:val="30"/>
          <w:szCs w:val="30"/>
        </w:rPr>
        <w:t>：</w:t>
      </w:r>
      <w:r>
        <w:rPr>
          <w:rFonts w:ascii="宋体" w:eastAsia="宋体" w:hAnsi="宋体" w:hint="eastAsia"/>
          <w:bCs/>
          <w:color w:val="000000" w:themeColor="text1"/>
          <w:sz w:val="30"/>
          <w:szCs w:val="30"/>
        </w:rPr>
        <w:t>//www.ysia.net.cn/</w:t>
      </w:r>
      <w:r>
        <w:rPr>
          <w:rFonts w:ascii="宋体" w:eastAsia="宋体" w:hAnsi="宋体" w:hint="eastAsia"/>
          <w:bCs/>
          <w:color w:val="000000" w:themeColor="text1"/>
          <w:sz w:val="30"/>
          <w:szCs w:val="30"/>
        </w:rPr>
        <w:t>）下载，邮件发送成功后请于联系人确认报名情况。</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 xml:space="preserve">     </w:t>
      </w:r>
      <w:r>
        <w:rPr>
          <w:rFonts w:ascii="宋体" w:eastAsia="宋体" w:hAnsi="宋体" w:hint="eastAsia"/>
          <w:bCs/>
          <w:color w:val="000000" w:themeColor="text1"/>
          <w:sz w:val="30"/>
          <w:szCs w:val="30"/>
        </w:rPr>
        <w:t>报名成功者于培训现场确认报名情况并领取学习材料。报道时请携带裁判员原件、运动等级证书原件、教师职称原件、学生证原件，并上交裁判员、运动等级、教师职称</w:t>
      </w:r>
      <w:bookmarkStart w:id="0" w:name="_GoBack"/>
      <w:bookmarkEnd w:id="0"/>
      <w:r>
        <w:rPr>
          <w:rFonts w:ascii="宋体" w:eastAsia="宋体" w:hAnsi="宋体" w:hint="eastAsia"/>
          <w:bCs/>
          <w:color w:val="000000" w:themeColor="text1"/>
          <w:sz w:val="30"/>
          <w:szCs w:val="30"/>
        </w:rPr>
        <w:t>复印件。</w:t>
      </w:r>
    </w:p>
    <w:p w:rsidR="00386B29" w:rsidRDefault="001034E4">
      <w:pPr>
        <w:numPr>
          <w:ilvl w:val="0"/>
          <w:numId w:val="5"/>
        </w:num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联系人：</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lastRenderedPageBreak/>
        <w:t>赵老师</w:t>
      </w:r>
      <w:r>
        <w:rPr>
          <w:rFonts w:ascii="宋体" w:eastAsia="宋体" w:hAnsi="宋体" w:hint="eastAsia"/>
          <w:bCs/>
          <w:color w:val="000000" w:themeColor="text1"/>
          <w:sz w:val="30"/>
          <w:szCs w:val="30"/>
        </w:rPr>
        <w:t>18500739930</w:t>
      </w:r>
      <w:r>
        <w:rPr>
          <w:rFonts w:ascii="宋体" w:eastAsia="宋体" w:hAnsi="宋体" w:hint="eastAsia"/>
          <w:bCs/>
          <w:color w:val="000000" w:themeColor="text1"/>
          <w:sz w:val="30"/>
          <w:szCs w:val="30"/>
        </w:rPr>
        <w:t>（微信同号）</w:t>
      </w:r>
    </w:p>
    <w:p w:rsidR="00386B29" w:rsidRDefault="001034E4">
      <w:pPr>
        <w:ind w:rightChars="-182" w:right="-382"/>
        <w:rPr>
          <w:rFonts w:ascii="宋体" w:eastAsia="宋体" w:hAnsi="宋体"/>
          <w:bCs/>
          <w:color w:val="000000" w:themeColor="text1"/>
          <w:sz w:val="30"/>
          <w:szCs w:val="30"/>
        </w:rPr>
      </w:pPr>
      <w:r>
        <w:rPr>
          <w:rFonts w:ascii="宋体" w:eastAsia="宋体" w:hAnsi="宋体" w:hint="eastAsia"/>
          <w:bCs/>
          <w:color w:val="000000" w:themeColor="text1"/>
          <w:sz w:val="30"/>
          <w:szCs w:val="30"/>
        </w:rPr>
        <w:t>李老师</w:t>
      </w:r>
      <w:r>
        <w:rPr>
          <w:rFonts w:ascii="宋体" w:eastAsia="宋体" w:hAnsi="宋体" w:hint="eastAsia"/>
          <w:bCs/>
          <w:color w:val="000000" w:themeColor="text1"/>
          <w:sz w:val="30"/>
          <w:szCs w:val="30"/>
        </w:rPr>
        <w:t>17600335216</w:t>
      </w:r>
      <w:r>
        <w:rPr>
          <w:rFonts w:ascii="宋体" w:eastAsia="宋体" w:hAnsi="宋体" w:hint="eastAsia"/>
          <w:bCs/>
          <w:color w:val="000000" w:themeColor="text1"/>
          <w:sz w:val="30"/>
          <w:szCs w:val="30"/>
        </w:rPr>
        <w:t>（微信同号）</w:t>
      </w:r>
    </w:p>
    <w:p w:rsidR="00386B29" w:rsidRDefault="00386B29">
      <w:pPr>
        <w:ind w:rightChars="-182" w:right="-382"/>
        <w:rPr>
          <w:rFonts w:ascii="宋体" w:eastAsia="宋体" w:hAnsi="宋体"/>
          <w:bCs/>
          <w:color w:val="000000" w:themeColor="text1"/>
          <w:sz w:val="30"/>
          <w:szCs w:val="30"/>
        </w:rPr>
      </w:pPr>
    </w:p>
    <w:p w:rsidR="00386B29" w:rsidRDefault="00386B29">
      <w:pPr>
        <w:ind w:rightChars="-182" w:right="-382"/>
        <w:rPr>
          <w:rFonts w:ascii="宋体" w:eastAsia="宋体" w:hAnsi="宋体"/>
          <w:bCs/>
          <w:color w:val="000000" w:themeColor="text1"/>
          <w:sz w:val="30"/>
          <w:szCs w:val="30"/>
        </w:rPr>
      </w:pPr>
    </w:p>
    <w:p w:rsidR="00386B29" w:rsidRDefault="001034E4">
      <w:pPr>
        <w:numPr>
          <w:ilvl w:val="0"/>
          <w:numId w:val="1"/>
        </w:numPr>
        <w:ind w:rightChars="-182" w:right="-382"/>
        <w:rPr>
          <w:rFonts w:ascii="宋体" w:eastAsia="宋体" w:hAnsi="宋体"/>
          <w:b/>
          <w:color w:val="000000" w:themeColor="text1"/>
          <w:sz w:val="30"/>
          <w:szCs w:val="30"/>
        </w:rPr>
      </w:pPr>
      <w:r>
        <w:rPr>
          <w:rFonts w:ascii="宋体" w:eastAsia="宋体" w:hAnsi="宋体" w:hint="eastAsia"/>
          <w:b/>
          <w:color w:val="000000" w:themeColor="text1"/>
          <w:sz w:val="30"/>
          <w:szCs w:val="30"/>
        </w:rPr>
        <w:t>未尽事宜另行通知</w:t>
      </w:r>
    </w:p>
    <w:p w:rsidR="00386B29" w:rsidRDefault="00386B29">
      <w:pPr>
        <w:ind w:rightChars="-182" w:right="-382"/>
        <w:rPr>
          <w:rFonts w:ascii="宋体" w:eastAsia="宋体" w:hAnsi="宋体"/>
          <w:b/>
          <w:color w:val="000000" w:themeColor="text1"/>
          <w:sz w:val="30"/>
          <w:szCs w:val="30"/>
        </w:rPr>
      </w:pPr>
    </w:p>
    <w:p w:rsidR="00386B29" w:rsidRDefault="001034E4">
      <w:pPr>
        <w:ind w:rightChars="-182" w:right="-382"/>
        <w:jc w:val="left"/>
        <w:rPr>
          <w:rFonts w:ascii="宋体" w:eastAsia="宋体" w:hAnsi="宋体"/>
          <w:bCs/>
          <w:color w:val="000000" w:themeColor="text1"/>
          <w:sz w:val="30"/>
          <w:szCs w:val="30"/>
        </w:rPr>
      </w:pPr>
      <w:r>
        <w:rPr>
          <w:rFonts w:ascii="宋体" w:eastAsia="宋体" w:hAnsi="宋体" w:hint="eastAsia"/>
          <w:bCs/>
          <w:color w:val="000000" w:themeColor="text1"/>
          <w:sz w:val="30"/>
          <w:szCs w:val="30"/>
        </w:rPr>
        <w:t>附件一：健美操业余运动员技术</w:t>
      </w:r>
      <w:r>
        <w:rPr>
          <w:rFonts w:ascii="宋体" w:eastAsia="宋体" w:hAnsi="宋体"/>
          <w:bCs/>
          <w:color w:val="000000" w:themeColor="text1"/>
          <w:sz w:val="30"/>
          <w:szCs w:val="30"/>
        </w:rPr>
        <w:t>等级</w:t>
      </w:r>
      <w:r>
        <w:rPr>
          <w:rFonts w:ascii="宋体" w:eastAsia="宋体" w:hAnsi="宋体" w:hint="eastAsia"/>
          <w:bCs/>
          <w:color w:val="000000" w:themeColor="text1"/>
          <w:sz w:val="30"/>
          <w:szCs w:val="30"/>
        </w:rPr>
        <w:t>（健美操运动员技术等级</w:t>
      </w:r>
      <w:r>
        <w:rPr>
          <w:rFonts w:ascii="宋体" w:eastAsia="宋体" w:hAnsi="宋体" w:hint="eastAsia"/>
          <w:bCs/>
          <w:color w:val="000000" w:themeColor="text1"/>
          <w:sz w:val="30"/>
          <w:szCs w:val="30"/>
        </w:rPr>
        <w:t>4-9</w:t>
      </w:r>
      <w:r>
        <w:rPr>
          <w:rFonts w:ascii="宋体" w:eastAsia="宋体" w:hAnsi="宋体" w:hint="eastAsia"/>
          <w:bCs/>
          <w:color w:val="000000" w:themeColor="text1"/>
          <w:sz w:val="30"/>
          <w:szCs w:val="30"/>
        </w:rPr>
        <w:t>级）</w:t>
      </w:r>
      <w:r>
        <w:rPr>
          <w:rFonts w:ascii="宋体" w:eastAsia="宋体" w:hAnsi="宋体"/>
          <w:bCs/>
          <w:color w:val="000000" w:themeColor="text1"/>
          <w:sz w:val="30"/>
          <w:szCs w:val="30"/>
        </w:rPr>
        <w:t>实施办法（</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w:t>
      </w:r>
      <w:r>
        <w:rPr>
          <w:rFonts w:ascii="宋体" w:eastAsia="宋体" w:hAnsi="宋体"/>
          <w:bCs/>
          <w:color w:val="000000" w:themeColor="text1"/>
          <w:sz w:val="30"/>
          <w:szCs w:val="30"/>
        </w:rPr>
        <w:t>试行）</w:t>
      </w:r>
    </w:p>
    <w:p w:rsidR="00386B29" w:rsidRDefault="001034E4">
      <w:pPr>
        <w:ind w:rightChars="-182" w:right="-382"/>
        <w:jc w:val="left"/>
        <w:rPr>
          <w:rFonts w:ascii="宋体" w:eastAsia="宋体" w:hAnsi="宋体"/>
          <w:bCs/>
          <w:color w:val="000000" w:themeColor="text1"/>
          <w:sz w:val="30"/>
          <w:szCs w:val="30"/>
        </w:rPr>
      </w:pPr>
      <w:r>
        <w:rPr>
          <w:rFonts w:ascii="宋体" w:eastAsia="宋体" w:hAnsi="宋体" w:hint="eastAsia"/>
          <w:bCs/>
          <w:color w:val="000000" w:themeColor="text1"/>
          <w:sz w:val="30"/>
          <w:szCs w:val="30"/>
        </w:rPr>
        <w:t>附件二：</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年《全国健美操业余运动员技术等级标准》</w:t>
      </w:r>
    </w:p>
    <w:p w:rsidR="00386B29" w:rsidRDefault="001034E4">
      <w:pPr>
        <w:ind w:rightChars="-182" w:right="-382"/>
        <w:jc w:val="left"/>
        <w:rPr>
          <w:rFonts w:ascii="宋体" w:eastAsia="宋体" w:hAnsi="宋体"/>
          <w:bCs/>
          <w:color w:val="000000" w:themeColor="text1"/>
          <w:sz w:val="30"/>
          <w:szCs w:val="30"/>
        </w:rPr>
      </w:pPr>
      <w:r>
        <w:rPr>
          <w:rFonts w:ascii="宋体" w:eastAsia="宋体" w:hAnsi="宋体" w:hint="eastAsia"/>
          <w:bCs/>
          <w:color w:val="000000" w:themeColor="text1"/>
          <w:sz w:val="30"/>
          <w:szCs w:val="30"/>
        </w:rPr>
        <w:t>《全国竞技健美操指导员等级认证》培训班的报名表</w:t>
      </w:r>
      <w:r>
        <w:rPr>
          <w:rFonts w:ascii="宋体" w:eastAsia="宋体" w:hAnsi="宋体" w:hint="eastAsia"/>
          <w:bCs/>
          <w:color w:val="000000" w:themeColor="text1"/>
          <w:sz w:val="30"/>
          <w:szCs w:val="30"/>
        </w:rPr>
        <w:br/>
      </w:r>
    </w:p>
    <w:p w:rsidR="00386B29" w:rsidRDefault="00386B29">
      <w:pPr>
        <w:ind w:rightChars="-182" w:right="-382"/>
        <w:jc w:val="left"/>
        <w:rPr>
          <w:rFonts w:ascii="宋体" w:eastAsia="宋体" w:hAnsi="宋体"/>
          <w:bCs/>
          <w:color w:val="000000" w:themeColor="text1"/>
          <w:sz w:val="30"/>
          <w:szCs w:val="30"/>
        </w:rPr>
      </w:pPr>
    </w:p>
    <w:p w:rsidR="00386B29" w:rsidRDefault="00386B29">
      <w:pPr>
        <w:ind w:rightChars="-182" w:right="-382"/>
        <w:jc w:val="left"/>
        <w:rPr>
          <w:rFonts w:ascii="宋体" w:eastAsia="宋体" w:hAnsi="宋体"/>
          <w:b/>
          <w:color w:val="000000" w:themeColor="text1"/>
          <w:sz w:val="30"/>
          <w:szCs w:val="30"/>
        </w:rPr>
      </w:pPr>
    </w:p>
    <w:p w:rsidR="00386B29" w:rsidRDefault="00386B29">
      <w:pPr>
        <w:ind w:rightChars="-182" w:right="-382"/>
        <w:jc w:val="left"/>
        <w:rPr>
          <w:rFonts w:ascii="宋体" w:eastAsia="宋体" w:hAnsi="宋体"/>
          <w:b/>
          <w:color w:val="000000" w:themeColor="text1"/>
          <w:sz w:val="30"/>
          <w:szCs w:val="30"/>
        </w:rPr>
      </w:pPr>
    </w:p>
    <w:p w:rsidR="00386B29" w:rsidRDefault="00386B29">
      <w:pPr>
        <w:pStyle w:val="1"/>
        <w:widowControl/>
        <w:spacing w:before="150" w:beforeAutospacing="0" w:after="150" w:afterAutospacing="0" w:line="0" w:lineRule="atLeast"/>
        <w:jc w:val="center"/>
        <w:rPr>
          <w:rFonts w:ascii="仿宋" w:eastAsia="仿宋" w:hAnsi="仿宋" w:cs="仿宋" w:hint="default"/>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386B29">
      <w:pPr>
        <w:rPr>
          <w:rFonts w:ascii="仿宋" w:eastAsia="仿宋" w:hAnsi="仿宋" w:cs="仿宋"/>
          <w:b/>
          <w:color w:val="000000"/>
          <w:sz w:val="36"/>
          <w:szCs w:val="36"/>
        </w:rPr>
      </w:pPr>
    </w:p>
    <w:p w:rsidR="00386B29" w:rsidRDefault="001034E4">
      <w:pPr>
        <w:pStyle w:val="1"/>
        <w:widowControl/>
        <w:spacing w:before="150" w:beforeAutospacing="0" w:after="150" w:afterAutospacing="0" w:line="0" w:lineRule="atLeast"/>
        <w:rPr>
          <w:rFonts w:ascii="仿宋" w:eastAsia="仿宋" w:hAnsi="仿宋" w:cs="仿宋" w:hint="default"/>
          <w:color w:val="000000"/>
          <w:sz w:val="28"/>
          <w:szCs w:val="28"/>
        </w:rPr>
      </w:pPr>
      <w:r>
        <w:rPr>
          <w:rFonts w:ascii="仿宋" w:eastAsia="仿宋" w:hAnsi="仿宋" w:cs="仿宋"/>
          <w:color w:val="000000"/>
          <w:sz w:val="28"/>
          <w:szCs w:val="28"/>
        </w:rPr>
        <w:t>附件一：</w:t>
      </w:r>
    </w:p>
    <w:p w:rsidR="00386B29" w:rsidRDefault="00386B29"/>
    <w:p w:rsidR="00386B29" w:rsidRDefault="001034E4">
      <w:pPr>
        <w:pStyle w:val="1"/>
        <w:widowControl/>
        <w:spacing w:before="150" w:beforeAutospacing="0" w:after="150" w:afterAutospacing="0" w:line="0" w:lineRule="atLeast"/>
        <w:jc w:val="center"/>
        <w:rPr>
          <w:rFonts w:ascii="仿宋" w:eastAsia="仿宋" w:hAnsi="仿宋" w:cs="仿宋" w:hint="default"/>
          <w:color w:val="000000"/>
          <w:sz w:val="36"/>
          <w:szCs w:val="36"/>
        </w:rPr>
      </w:pPr>
      <w:r>
        <w:rPr>
          <w:rFonts w:ascii="仿宋" w:eastAsia="仿宋" w:hAnsi="仿宋" w:cs="仿宋"/>
          <w:color w:val="000000"/>
          <w:sz w:val="36"/>
          <w:szCs w:val="36"/>
        </w:rPr>
        <w:t>健美操业余运动员技术等级（健美操运动员技术等级</w:t>
      </w:r>
      <w:r>
        <w:rPr>
          <w:rFonts w:ascii="仿宋" w:eastAsia="仿宋" w:hAnsi="仿宋" w:cs="仿宋"/>
          <w:color w:val="000000"/>
          <w:sz w:val="36"/>
          <w:szCs w:val="36"/>
        </w:rPr>
        <w:t>4-9</w:t>
      </w:r>
      <w:r>
        <w:rPr>
          <w:rFonts w:ascii="仿宋" w:eastAsia="仿宋" w:hAnsi="仿宋" w:cs="仿宋"/>
          <w:color w:val="000000"/>
          <w:sz w:val="36"/>
          <w:szCs w:val="36"/>
        </w:rPr>
        <w:t>级）实施办法（</w:t>
      </w:r>
      <w:r>
        <w:rPr>
          <w:rFonts w:ascii="仿宋" w:eastAsia="仿宋" w:hAnsi="仿宋" w:cs="仿宋"/>
          <w:color w:val="000000"/>
          <w:sz w:val="36"/>
          <w:szCs w:val="36"/>
        </w:rPr>
        <w:t>2019</w:t>
      </w:r>
      <w:r>
        <w:rPr>
          <w:rFonts w:ascii="仿宋" w:eastAsia="仿宋" w:hAnsi="仿宋" w:cs="仿宋"/>
          <w:color w:val="000000"/>
          <w:sz w:val="36"/>
          <w:szCs w:val="36"/>
        </w:rPr>
        <w:t>年试行）</w:t>
      </w:r>
    </w:p>
    <w:p w:rsidR="00386B29" w:rsidRDefault="00386B29"/>
    <w:p w:rsidR="00386B29" w:rsidRDefault="001034E4">
      <w:pPr>
        <w:numPr>
          <w:ilvl w:val="0"/>
          <w:numId w:val="6"/>
        </w:numPr>
        <w:spacing w:after="240"/>
        <w:ind w:firstLineChars="200" w:firstLine="562"/>
        <w:jc w:val="left"/>
        <w:rPr>
          <w:rFonts w:ascii="宋体" w:eastAsia="宋体" w:hAnsi="宋体" w:cs="宋体"/>
          <w:color w:val="000000"/>
          <w:sz w:val="28"/>
          <w:szCs w:val="28"/>
        </w:rPr>
      </w:pP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总则</w:t>
      </w:r>
      <w:r>
        <w:rPr>
          <w:rFonts w:ascii="宋体" w:eastAsia="宋体" w:hAnsi="宋体" w:cs="宋体" w:hint="eastAsia"/>
          <w:b/>
          <w:bCs/>
          <w:color w:val="000000"/>
          <w:sz w:val="28"/>
          <w:szCs w:val="28"/>
        </w:rPr>
        <w:br/>
      </w:r>
      <w:r>
        <w:rPr>
          <w:rFonts w:ascii="宋体" w:eastAsia="宋体" w:hAnsi="宋体" w:cs="宋体" w:hint="eastAsia"/>
          <w:color w:val="000000"/>
          <w:sz w:val="28"/>
          <w:szCs w:val="28"/>
        </w:rPr>
        <w:br/>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第一条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为贯彻、落实《全民健身计划纲要》，推动健美操运动的开展，增强我国人民、特别是青少年人群的身体素质，培养青少年自我超越、追求卓越的思想品质，制定本办法。</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第二条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健美操业余运动员技术等级从低到高设为九级至四级。</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竞技健美操指导员技术等级分别设一级、二级和三级。</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第三条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《健美操业余运动员技术等级（健美操运动员技术等级</w:t>
      </w:r>
      <w:r>
        <w:rPr>
          <w:rFonts w:ascii="宋体" w:eastAsia="宋体" w:hAnsi="宋体" w:cs="宋体" w:hint="eastAsia"/>
          <w:color w:val="000000"/>
          <w:sz w:val="28"/>
          <w:szCs w:val="28"/>
        </w:rPr>
        <w:t>4-9</w:t>
      </w:r>
      <w:r>
        <w:rPr>
          <w:rFonts w:ascii="宋体" w:eastAsia="宋体" w:hAnsi="宋体" w:cs="宋体" w:hint="eastAsia"/>
          <w:color w:val="000000"/>
          <w:sz w:val="28"/>
          <w:szCs w:val="28"/>
        </w:rPr>
        <w:t>级）实施办法（</w:t>
      </w:r>
      <w:r>
        <w:rPr>
          <w:rFonts w:ascii="宋体" w:eastAsia="宋体" w:hAnsi="宋体" w:cs="宋体" w:hint="eastAsia"/>
          <w:color w:val="000000"/>
          <w:sz w:val="28"/>
          <w:szCs w:val="28"/>
        </w:rPr>
        <w:t>2019</w:t>
      </w:r>
      <w:r>
        <w:rPr>
          <w:rFonts w:ascii="宋体" w:eastAsia="宋体" w:hAnsi="宋体" w:cs="宋体" w:hint="eastAsia"/>
          <w:color w:val="000000"/>
          <w:sz w:val="28"/>
          <w:szCs w:val="28"/>
        </w:rPr>
        <w:t>年试行）》（以下简称《实施办法》）在中国健美操协会组织实施。</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b/>
          <w:bCs/>
          <w:color w:val="000000"/>
          <w:sz w:val="28"/>
          <w:szCs w:val="28"/>
        </w:rPr>
        <w:t>第二章</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管理机构</w:t>
      </w:r>
      <w:r>
        <w:rPr>
          <w:rFonts w:ascii="宋体" w:eastAsia="宋体" w:hAnsi="宋体" w:cs="宋体" w:hint="eastAsia"/>
          <w:color w:val="000000"/>
          <w:sz w:val="28"/>
          <w:szCs w:val="28"/>
        </w:rPr>
        <w:br/>
      </w:r>
      <w:r>
        <w:rPr>
          <w:rFonts w:ascii="宋体" w:eastAsia="宋体" w:hAnsi="宋体" w:cs="宋体" w:hint="eastAsia"/>
          <w:color w:val="000000"/>
          <w:sz w:val="28"/>
          <w:szCs w:val="28"/>
        </w:rPr>
        <w:lastRenderedPageBreak/>
        <w:br/>
        <w:t xml:space="preserve">    </w:t>
      </w:r>
      <w:r>
        <w:rPr>
          <w:rFonts w:ascii="宋体" w:eastAsia="宋体" w:hAnsi="宋体" w:cs="宋体" w:hint="eastAsia"/>
          <w:color w:val="000000"/>
          <w:sz w:val="28"/>
          <w:szCs w:val="28"/>
        </w:rPr>
        <w:t>第四条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中国健美操协会安排专</w:t>
      </w:r>
      <w:r>
        <w:rPr>
          <w:rFonts w:ascii="宋体" w:eastAsia="宋体" w:hAnsi="宋体" w:cs="宋体" w:hint="eastAsia"/>
          <w:color w:val="000000"/>
          <w:sz w:val="28"/>
          <w:szCs w:val="28"/>
        </w:rPr>
        <w:t>职工作人员执行《实施办法》，</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中国健美操协会担负的主要职责如下：</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（一）负责制定全国健美操业余运动员技术等级和竞技健美操指导员的发展规划。</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（二）负责制定全国健美操业余运动员技术等级和竞技健美操指导员等级标准和实施办法。</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（三）负责制定全国健美操业余运动员技术等级标准和教学大纲和培训教材，负责制定竞技健美操指导员培训教材。</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（四）负责监督、指导全国竞技健美操指导员培训、考核、评审、审批和其它管理工作。</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（五）负责监督、指导健美操业余运动员技术等级通级达标活动</w:t>
      </w:r>
      <w:r>
        <w:rPr>
          <w:rFonts w:ascii="宋体" w:eastAsia="宋体" w:hAnsi="宋体" w:cs="宋体" w:hint="eastAsia"/>
          <w:color w:val="000000"/>
          <w:sz w:val="28"/>
          <w:szCs w:val="28"/>
        </w:rPr>
        <w:t>。</w:t>
      </w:r>
    </w:p>
    <w:p w:rsidR="00386B29" w:rsidRDefault="001034E4">
      <w:pPr>
        <w:numPr>
          <w:ilvl w:val="0"/>
          <w:numId w:val="7"/>
        </w:num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按季度汇总、审核全国健美操业余运动等级通级人员和竞技健美操指导员名单，并通过协会官方网站公示和公布。</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br/>
        <w:t xml:space="preserve">     </w:t>
      </w:r>
      <w:r>
        <w:rPr>
          <w:rFonts w:ascii="宋体" w:eastAsia="宋体" w:hAnsi="宋体" w:cs="宋体" w:hint="eastAsia"/>
          <w:b/>
          <w:bCs/>
          <w:color w:val="000000"/>
          <w:sz w:val="28"/>
          <w:szCs w:val="28"/>
        </w:rPr>
        <w:t>第三章</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培训</w:t>
      </w:r>
      <w:r>
        <w:rPr>
          <w:rFonts w:ascii="宋体" w:eastAsia="宋体" w:hAnsi="宋体" w:cs="宋体" w:hint="eastAsia"/>
          <w:b/>
          <w:bCs/>
          <w:color w:val="000000"/>
          <w:sz w:val="28"/>
          <w:szCs w:val="28"/>
        </w:rPr>
        <w:br/>
      </w:r>
      <w:r>
        <w:rPr>
          <w:rFonts w:ascii="宋体" w:eastAsia="宋体" w:hAnsi="宋体" w:cs="宋体" w:hint="eastAsia"/>
          <w:color w:val="000000"/>
          <w:sz w:val="28"/>
          <w:szCs w:val="28"/>
        </w:rPr>
        <w:lastRenderedPageBreak/>
        <w:br/>
        <w:t xml:space="preserve">    </w:t>
      </w:r>
      <w:r>
        <w:rPr>
          <w:rFonts w:ascii="宋体" w:eastAsia="宋体" w:hAnsi="宋体" w:cs="宋体" w:hint="eastAsia"/>
          <w:color w:val="000000"/>
          <w:sz w:val="28"/>
          <w:szCs w:val="28"/>
        </w:rPr>
        <w:t>第五条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申请授予各级竞技健美操指导员称号者，必须参加相应级别的业务培训。凡开展健美操业余运动员技术等级推广的地区（部门），应根据《实施办法》规定的权限有计划、有组织地安排各类业务培训。</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第六条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业务培训内容必须根据中国健美操协会制定的培训大纲要求设置。一级指导员的师资由中国健美操协会选派。二、三级指导员培训班师资由中国健美操协会从一级指导员中选派。</w:t>
      </w:r>
      <w:r>
        <w:rPr>
          <w:rFonts w:ascii="宋体" w:eastAsia="宋体" w:hAnsi="宋体" w:cs="宋体" w:hint="eastAsia"/>
          <w:color w:val="000000"/>
          <w:sz w:val="28"/>
          <w:szCs w:val="28"/>
        </w:rPr>
        <w:br/>
      </w:r>
      <w:r>
        <w:rPr>
          <w:rFonts w:ascii="宋体" w:eastAsia="宋体" w:hAnsi="宋体" w:cs="宋体" w:hint="eastAsia"/>
          <w:color w:val="000000"/>
          <w:sz w:val="28"/>
          <w:szCs w:val="28"/>
        </w:rPr>
        <w:br/>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第七条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一、二、三级竞技健美操指导员的考核内容为理论、专业技术、教学实践。</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br/>
        <w:t xml:space="preserve">    </w:t>
      </w:r>
      <w:r>
        <w:rPr>
          <w:rFonts w:ascii="宋体" w:eastAsia="宋体" w:hAnsi="宋体" w:cs="宋体" w:hint="eastAsia"/>
          <w:b/>
          <w:bCs/>
          <w:color w:val="000000"/>
          <w:sz w:val="28"/>
          <w:szCs w:val="28"/>
        </w:rPr>
        <w:t>第四章</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申请</w:t>
      </w:r>
      <w:r>
        <w:rPr>
          <w:rFonts w:ascii="宋体" w:eastAsia="宋体" w:hAnsi="宋体" w:cs="宋体" w:hint="eastAsia"/>
          <w:b/>
          <w:bCs/>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第八条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凡申请授予竞技健美操指导员技术等级称号者必须参加相应级别的竞技健美操指导员培训班，并经考试合格方能申请。年龄不能超过</w:t>
      </w:r>
      <w:r>
        <w:rPr>
          <w:rFonts w:ascii="宋体" w:eastAsia="宋体" w:hAnsi="宋体" w:cs="宋体" w:hint="eastAsia"/>
          <w:color w:val="000000"/>
          <w:sz w:val="28"/>
          <w:szCs w:val="28"/>
        </w:rPr>
        <w:t>55</w:t>
      </w:r>
      <w:r>
        <w:rPr>
          <w:rFonts w:ascii="宋体" w:eastAsia="宋体" w:hAnsi="宋体" w:cs="宋体" w:hint="eastAsia"/>
          <w:color w:val="000000"/>
          <w:sz w:val="28"/>
          <w:szCs w:val="28"/>
        </w:rPr>
        <w:t>岁。</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第九条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凡申请高一级竞技健美操指导员技术等级称号者必须具备低一级专业技术等级资格超过两年，并在两年内参加至少三次健美操业余运动员技术等级通级达标活动的裁判工作。</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具备相关项目（体操、蹦床、艺术体操、健美操、技巧）专业技</w:t>
      </w:r>
      <w:r>
        <w:rPr>
          <w:rFonts w:ascii="宋体" w:eastAsia="宋体" w:hAnsi="宋体" w:cs="宋体" w:hint="eastAsia"/>
          <w:color w:val="000000"/>
          <w:sz w:val="28"/>
          <w:szCs w:val="28"/>
        </w:rPr>
        <w:lastRenderedPageBreak/>
        <w:t>术等</w:t>
      </w:r>
      <w:r>
        <w:rPr>
          <w:rFonts w:ascii="宋体" w:eastAsia="宋体" w:hAnsi="宋体" w:cs="宋体" w:hint="eastAsia"/>
          <w:color w:val="000000"/>
          <w:sz w:val="28"/>
          <w:szCs w:val="28"/>
        </w:rPr>
        <w:t>级职称、并从事健美操教学、训练工作两年以上者可参加相应级别（高级职称对应一级，中级职称对应二级，初级职称对应三级</w:t>
      </w:r>
      <w:r>
        <w:rPr>
          <w:rFonts w:ascii="宋体" w:eastAsia="宋体" w:hAnsi="宋体" w:cs="宋体" w:hint="eastAsia"/>
          <w:color w:val="000000"/>
          <w:sz w:val="28"/>
          <w:szCs w:val="28"/>
        </w:rPr>
        <w:t>)</w:t>
      </w:r>
      <w:r>
        <w:rPr>
          <w:rFonts w:ascii="宋体" w:eastAsia="宋体" w:hAnsi="宋体" w:cs="宋体" w:hint="eastAsia"/>
          <w:color w:val="000000"/>
          <w:sz w:val="28"/>
          <w:szCs w:val="28"/>
        </w:rPr>
        <w:t>的竞技健美操指导员培训班，经考试合格，可申请同级别竞技健美操指导员称号；从事健美操教学、训练工作一年以上，两年以下者可参加低一级别竞技健美操指导员称号。</w:t>
      </w:r>
      <w:r>
        <w:rPr>
          <w:rFonts w:ascii="宋体" w:eastAsia="宋体" w:hAnsi="宋体" w:cs="宋体" w:hint="eastAsia"/>
          <w:color w:val="000000"/>
          <w:sz w:val="28"/>
          <w:szCs w:val="28"/>
        </w:rPr>
        <w:br/>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第十一条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申请授予竞技健美操各级指导员称号者均应向当地相应级别的竞技健美操指导员培训班组委会提出申请，填写《竞技健美操指导员等级申请表》并按规定提供相应的材料。</w:t>
      </w:r>
    </w:p>
    <w:p w:rsidR="00386B29" w:rsidRDefault="001034E4">
      <w:pPr>
        <w:numPr>
          <w:ilvl w:val="0"/>
          <w:numId w:val="8"/>
        </w:num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申请参加健美操业余运动员技术等级达标通级者在报名之前，应在培训期间按照《</w:t>
      </w:r>
      <w:r>
        <w:rPr>
          <w:rFonts w:ascii="宋体" w:eastAsia="宋体" w:hAnsi="宋体" w:cs="宋体" w:hint="eastAsia"/>
          <w:color w:val="000000"/>
          <w:sz w:val="28"/>
          <w:szCs w:val="28"/>
        </w:rPr>
        <w:t>全国健美操业余运动员技术等级标准与教学大纲》中规定的等级通过标准进行测试，测试合格后，为其培训的竞技健美操指导员在报名表上签字后方可报名参加通级比赛。</w:t>
      </w:r>
    </w:p>
    <w:p w:rsidR="00386B29" w:rsidRDefault="001034E4">
      <w:pPr>
        <w:spacing w:after="24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申请参加九级至七级通级达标测试者可越级申报。申请六级及以上者，必须持有相应低一等级的证书方可申请晋升等级。</w:t>
      </w:r>
      <w:r>
        <w:rPr>
          <w:rFonts w:ascii="宋体" w:eastAsia="宋体" w:hAnsi="宋体" w:cs="宋体" w:hint="eastAsia"/>
          <w:color w:val="000000"/>
          <w:sz w:val="28"/>
          <w:szCs w:val="28"/>
        </w:rPr>
        <w:br/>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b/>
          <w:bCs/>
          <w:color w:val="000000"/>
          <w:sz w:val="28"/>
          <w:szCs w:val="28"/>
        </w:rPr>
        <w:t>第五章</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审批</w:t>
      </w:r>
      <w:r>
        <w:rPr>
          <w:rFonts w:ascii="宋体" w:eastAsia="宋体" w:hAnsi="宋体" w:cs="宋体" w:hint="eastAsia"/>
          <w:b/>
          <w:bCs/>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第十三条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须按《实施办法》规定根据申报的情况，组织评审委员会进行评审竞技健美操指导员。竞技健美操指导员评审委员会由项目主管部门人员和有关专家组成，评审委员会人数为</w:t>
      </w:r>
      <w:r>
        <w:rPr>
          <w:rFonts w:ascii="宋体" w:eastAsia="宋体" w:hAnsi="宋体" w:cs="宋体" w:hint="eastAsia"/>
          <w:color w:val="000000"/>
          <w:sz w:val="28"/>
          <w:szCs w:val="28"/>
        </w:rPr>
        <w:t>5</w:t>
      </w:r>
      <w:r>
        <w:rPr>
          <w:rFonts w:ascii="宋体" w:eastAsia="宋体" w:hAnsi="宋体" w:cs="宋体" w:hint="eastAsia"/>
          <w:color w:val="000000"/>
          <w:sz w:val="28"/>
          <w:szCs w:val="28"/>
        </w:rPr>
        <w:t>人或</w:t>
      </w:r>
      <w:r>
        <w:rPr>
          <w:rFonts w:ascii="宋体" w:eastAsia="宋体" w:hAnsi="宋体" w:cs="宋体" w:hint="eastAsia"/>
          <w:color w:val="000000"/>
          <w:sz w:val="28"/>
          <w:szCs w:val="28"/>
        </w:rPr>
        <w:t>7</w:t>
      </w:r>
      <w:r>
        <w:rPr>
          <w:rFonts w:ascii="宋体" w:eastAsia="宋体" w:hAnsi="宋体" w:cs="宋体" w:hint="eastAsia"/>
          <w:color w:val="000000"/>
          <w:sz w:val="28"/>
          <w:szCs w:val="28"/>
        </w:rPr>
        <w:t>人。</w:t>
      </w:r>
      <w:r>
        <w:rPr>
          <w:rFonts w:ascii="宋体" w:eastAsia="宋体" w:hAnsi="宋体" w:cs="宋体" w:hint="eastAsia"/>
          <w:color w:val="000000"/>
          <w:sz w:val="28"/>
          <w:szCs w:val="28"/>
        </w:rPr>
        <w:br/>
      </w:r>
      <w:r>
        <w:rPr>
          <w:rFonts w:ascii="宋体" w:eastAsia="宋体" w:hAnsi="宋体" w:cs="宋体" w:hint="eastAsia"/>
          <w:color w:val="000000"/>
          <w:sz w:val="28"/>
          <w:szCs w:val="28"/>
        </w:rPr>
        <w:lastRenderedPageBreak/>
        <w:br/>
        <w:t xml:space="preserve">    </w:t>
      </w:r>
      <w:r>
        <w:rPr>
          <w:rFonts w:ascii="宋体" w:eastAsia="宋体" w:hAnsi="宋体" w:cs="宋体" w:hint="eastAsia"/>
          <w:color w:val="000000"/>
          <w:sz w:val="28"/>
          <w:szCs w:val="28"/>
        </w:rPr>
        <w:t>第十四条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健美操业</w:t>
      </w:r>
      <w:r>
        <w:rPr>
          <w:rFonts w:ascii="宋体" w:eastAsia="宋体" w:hAnsi="宋体" w:cs="宋体" w:hint="eastAsia"/>
          <w:color w:val="000000"/>
          <w:sz w:val="28"/>
          <w:szCs w:val="28"/>
        </w:rPr>
        <w:t>余运动员技术等级证书和证章和竞技健美操指导员的等级证书和证章由中国健美操协会负责统一印制和免费颁发。</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sz w:val="28"/>
          <w:szCs w:val="28"/>
        </w:rPr>
        <w:t>各审核颁发单位除了按统一标准向</w:t>
      </w:r>
      <w:r>
        <w:rPr>
          <w:rFonts w:ascii="宋体" w:eastAsia="宋体" w:hAnsi="宋体" w:cs="宋体" w:hint="eastAsia"/>
          <w:color w:val="000000"/>
          <w:sz w:val="28"/>
          <w:szCs w:val="28"/>
        </w:rPr>
        <w:t>健美操业余运动员技术等级</w:t>
      </w:r>
      <w:r>
        <w:rPr>
          <w:rFonts w:ascii="宋体" w:eastAsia="宋体" w:hAnsi="宋体" w:cs="宋体" w:hint="eastAsia"/>
          <w:sz w:val="28"/>
          <w:szCs w:val="28"/>
        </w:rPr>
        <w:t>申请达标者收取赛事综合服务费之外，不得额外收取任何费用。赛事综合服务费的收费标准为九级</w:t>
      </w:r>
      <w:r>
        <w:rPr>
          <w:rFonts w:ascii="宋体" w:eastAsia="宋体" w:hAnsi="宋体" w:cs="宋体" w:hint="eastAsia"/>
          <w:sz w:val="28"/>
          <w:szCs w:val="28"/>
        </w:rPr>
        <w:t>50</w:t>
      </w:r>
      <w:r>
        <w:rPr>
          <w:rFonts w:ascii="宋体" w:eastAsia="宋体" w:hAnsi="宋体" w:cs="宋体" w:hint="eastAsia"/>
          <w:sz w:val="28"/>
          <w:szCs w:val="28"/>
        </w:rPr>
        <w:t>元、八级</w:t>
      </w:r>
      <w:r>
        <w:rPr>
          <w:rFonts w:ascii="宋体" w:eastAsia="宋体" w:hAnsi="宋体" w:cs="宋体" w:hint="eastAsia"/>
          <w:sz w:val="28"/>
          <w:szCs w:val="28"/>
        </w:rPr>
        <w:t>60</w:t>
      </w:r>
      <w:r>
        <w:rPr>
          <w:rFonts w:ascii="宋体" w:eastAsia="宋体" w:hAnsi="宋体" w:cs="宋体" w:hint="eastAsia"/>
          <w:sz w:val="28"/>
          <w:szCs w:val="28"/>
        </w:rPr>
        <w:t>元、七级</w:t>
      </w:r>
      <w:r>
        <w:rPr>
          <w:rFonts w:ascii="宋体" w:eastAsia="宋体" w:hAnsi="宋体" w:cs="宋体" w:hint="eastAsia"/>
          <w:sz w:val="28"/>
          <w:szCs w:val="28"/>
        </w:rPr>
        <w:t>70</w:t>
      </w:r>
      <w:r>
        <w:rPr>
          <w:rFonts w:ascii="宋体" w:eastAsia="宋体" w:hAnsi="宋体" w:cs="宋体" w:hint="eastAsia"/>
          <w:sz w:val="28"/>
          <w:szCs w:val="28"/>
        </w:rPr>
        <w:t>元、六级</w:t>
      </w:r>
      <w:r>
        <w:rPr>
          <w:rFonts w:ascii="宋体" w:eastAsia="宋体" w:hAnsi="宋体" w:cs="宋体" w:hint="eastAsia"/>
          <w:sz w:val="28"/>
          <w:szCs w:val="28"/>
        </w:rPr>
        <w:t>80</w:t>
      </w:r>
      <w:r>
        <w:rPr>
          <w:rFonts w:ascii="宋体" w:eastAsia="宋体" w:hAnsi="宋体" w:cs="宋体" w:hint="eastAsia"/>
          <w:sz w:val="28"/>
          <w:szCs w:val="28"/>
        </w:rPr>
        <w:t>元、五级</w:t>
      </w:r>
      <w:r>
        <w:rPr>
          <w:rFonts w:ascii="宋体" w:eastAsia="宋体" w:hAnsi="宋体" w:cs="宋体" w:hint="eastAsia"/>
          <w:sz w:val="28"/>
          <w:szCs w:val="28"/>
        </w:rPr>
        <w:t>90</w:t>
      </w:r>
      <w:r>
        <w:rPr>
          <w:rFonts w:ascii="宋体" w:eastAsia="宋体" w:hAnsi="宋体" w:cs="宋体" w:hint="eastAsia"/>
          <w:sz w:val="28"/>
          <w:szCs w:val="28"/>
        </w:rPr>
        <w:t>元、四级</w:t>
      </w:r>
      <w:r>
        <w:rPr>
          <w:rFonts w:ascii="宋体" w:eastAsia="宋体" w:hAnsi="宋体" w:cs="宋体" w:hint="eastAsia"/>
          <w:sz w:val="28"/>
          <w:szCs w:val="28"/>
        </w:rPr>
        <w:t>100</w:t>
      </w:r>
      <w:r>
        <w:rPr>
          <w:rFonts w:ascii="宋体" w:eastAsia="宋体" w:hAnsi="宋体" w:cs="宋体" w:hint="eastAsia"/>
          <w:sz w:val="28"/>
          <w:szCs w:val="28"/>
        </w:rPr>
        <w:t>元。</w:t>
      </w:r>
      <w:r>
        <w:rPr>
          <w:rFonts w:ascii="宋体" w:eastAsia="宋体" w:hAnsi="宋体" w:cs="宋体" w:hint="eastAsia"/>
          <w:color w:val="000000"/>
          <w:sz w:val="28"/>
          <w:szCs w:val="28"/>
        </w:rPr>
        <w:t>各颁发单位除向参加培训的竞技健美操指导员收取培训费每人</w:t>
      </w:r>
      <w:r>
        <w:rPr>
          <w:rFonts w:ascii="宋体" w:eastAsia="宋体" w:hAnsi="宋体" w:cs="宋体" w:hint="eastAsia"/>
          <w:color w:val="000000"/>
          <w:sz w:val="28"/>
          <w:szCs w:val="28"/>
        </w:rPr>
        <w:t>500</w:t>
      </w:r>
      <w:r>
        <w:rPr>
          <w:rFonts w:ascii="宋体" w:eastAsia="宋体" w:hAnsi="宋体" w:cs="宋体" w:hint="eastAsia"/>
          <w:color w:val="000000"/>
          <w:sz w:val="28"/>
          <w:szCs w:val="28"/>
        </w:rPr>
        <w:t>元之外，不得额外收取任何费用。</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第十五条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在组织举办健美操业余运动员技术等级通级达标时须满足下列要求：</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（一）达标通级器材：器材必须符合有关</w:t>
      </w:r>
      <w:r>
        <w:rPr>
          <w:rFonts w:ascii="宋体" w:eastAsia="宋体" w:hAnsi="宋体" w:cs="宋体" w:hint="eastAsia"/>
          <w:color w:val="000000"/>
          <w:sz w:val="28"/>
          <w:szCs w:val="28"/>
        </w:rPr>
        <w:t>技术标准要求，并附有产品质量检验合格证明、产品使用说明书。所有竞赛器材状态良好，没有破损。地面应平整，采用木质地板或软化保护措施。器材放置应牢固可靠、平稳安全。器材四周应有不小于</w:t>
      </w:r>
      <w:r>
        <w:rPr>
          <w:rFonts w:ascii="宋体" w:eastAsia="宋体" w:hAnsi="宋体" w:cs="宋体" w:hint="eastAsia"/>
          <w:color w:val="000000"/>
          <w:sz w:val="28"/>
          <w:szCs w:val="28"/>
        </w:rPr>
        <w:t>2m</w:t>
      </w:r>
      <w:r>
        <w:rPr>
          <w:rFonts w:ascii="宋体" w:eastAsia="宋体" w:hAnsi="宋体" w:cs="宋体" w:hint="eastAsia"/>
          <w:color w:val="000000"/>
          <w:sz w:val="28"/>
          <w:szCs w:val="28"/>
        </w:rPr>
        <w:t>的安全距离，安全区域内不应有障碍物。器材上方应有不小于</w:t>
      </w:r>
      <w:r>
        <w:rPr>
          <w:rFonts w:ascii="宋体" w:eastAsia="宋体" w:hAnsi="宋体" w:cs="宋体" w:hint="eastAsia"/>
          <w:color w:val="000000"/>
          <w:sz w:val="28"/>
          <w:szCs w:val="28"/>
        </w:rPr>
        <w:t>3</w:t>
      </w:r>
      <w:r>
        <w:rPr>
          <w:rFonts w:ascii="宋体" w:eastAsia="宋体" w:hAnsi="宋体" w:cs="宋体" w:hint="eastAsia"/>
          <w:color w:val="000000"/>
          <w:sz w:val="28"/>
          <w:szCs w:val="28"/>
        </w:rPr>
        <w:t>米的安全高度。</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裁判长负责检查器材，对损毁的器件和设施必须及时进行更换。</w:t>
      </w:r>
    </w:p>
    <w:p w:rsidR="00386B29" w:rsidRDefault="001034E4">
      <w:pPr>
        <w:numPr>
          <w:ilvl w:val="0"/>
          <w:numId w:val="9"/>
        </w:num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达标通级场馆：应配有性能良好的照明设备，亮度不应小于</w:t>
      </w:r>
      <w:r>
        <w:rPr>
          <w:rFonts w:ascii="宋体" w:eastAsia="宋体" w:hAnsi="宋体" w:cs="宋体" w:hint="eastAsia"/>
          <w:color w:val="000000"/>
          <w:sz w:val="28"/>
          <w:szCs w:val="28"/>
        </w:rPr>
        <w:t>500lx</w:t>
      </w:r>
      <w:r>
        <w:rPr>
          <w:rFonts w:ascii="宋体" w:eastAsia="宋体" w:hAnsi="宋体" w:cs="宋体" w:hint="eastAsia"/>
          <w:color w:val="000000"/>
          <w:sz w:val="28"/>
          <w:szCs w:val="28"/>
        </w:rPr>
        <w:t>，光线应充足、均匀，不应直接刺眼，不应有阳光直射进入。温度不能超过</w:t>
      </w:r>
      <w:r>
        <w:rPr>
          <w:rFonts w:ascii="宋体" w:eastAsia="宋体" w:hAnsi="宋体" w:cs="宋体" w:hint="eastAsia"/>
          <w:color w:val="000000"/>
          <w:sz w:val="28"/>
          <w:szCs w:val="28"/>
        </w:rPr>
        <w:t>28</w:t>
      </w:r>
      <w:r>
        <w:rPr>
          <w:rFonts w:ascii="宋体" w:eastAsia="宋体" w:hAnsi="宋体" w:cs="宋体" w:hint="eastAsia"/>
          <w:color w:val="000000"/>
          <w:sz w:val="28"/>
          <w:szCs w:val="28"/>
        </w:rPr>
        <w:t>度，不得低于</w:t>
      </w:r>
      <w:r>
        <w:rPr>
          <w:rFonts w:ascii="宋体" w:eastAsia="宋体" w:hAnsi="宋体" w:cs="宋体" w:hint="eastAsia"/>
          <w:color w:val="000000"/>
          <w:sz w:val="28"/>
          <w:szCs w:val="28"/>
        </w:rPr>
        <w:t>18</w:t>
      </w:r>
      <w:r>
        <w:rPr>
          <w:rFonts w:ascii="宋体" w:eastAsia="宋体" w:hAnsi="宋体" w:cs="宋体" w:hint="eastAsia"/>
          <w:color w:val="000000"/>
          <w:sz w:val="28"/>
          <w:szCs w:val="28"/>
        </w:rPr>
        <w:t>度。</w:t>
      </w:r>
    </w:p>
    <w:p w:rsidR="00386B29" w:rsidRDefault="001034E4">
      <w:pPr>
        <w:numPr>
          <w:ilvl w:val="0"/>
          <w:numId w:val="9"/>
        </w:num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达标通级组织安排：要建立安全管理与救护、设备设</w:t>
      </w:r>
      <w:r>
        <w:rPr>
          <w:rFonts w:ascii="宋体" w:eastAsia="宋体" w:hAnsi="宋体" w:cs="宋体" w:hint="eastAsia"/>
          <w:color w:val="000000"/>
          <w:sz w:val="28"/>
          <w:szCs w:val="28"/>
        </w:rPr>
        <w:t>施维护、卫生</w:t>
      </w:r>
      <w:r>
        <w:rPr>
          <w:rFonts w:ascii="宋体" w:eastAsia="宋体" w:hAnsi="宋体" w:cs="宋体" w:hint="eastAsia"/>
          <w:color w:val="000000"/>
          <w:sz w:val="28"/>
          <w:szCs w:val="28"/>
        </w:rPr>
        <w:lastRenderedPageBreak/>
        <w:t>环境管理等工作流程，制定突发事件应急预案，在出现意外时能够急救处理。</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在通级达标开始前，应保证参加通级达标者有</w:t>
      </w:r>
      <w:r>
        <w:rPr>
          <w:rFonts w:ascii="宋体" w:eastAsia="宋体" w:hAnsi="宋体" w:cs="宋体" w:hint="eastAsia"/>
          <w:color w:val="000000"/>
          <w:sz w:val="28"/>
          <w:szCs w:val="28"/>
        </w:rPr>
        <w:t>1</w:t>
      </w:r>
      <w:r>
        <w:rPr>
          <w:rFonts w:ascii="宋体" w:eastAsia="宋体" w:hAnsi="宋体" w:cs="宋体" w:hint="eastAsia"/>
          <w:color w:val="000000"/>
          <w:sz w:val="28"/>
          <w:szCs w:val="28"/>
        </w:rPr>
        <w:t>次在比赛器械上热身的机会，每次热身时间不超过</w:t>
      </w:r>
      <w:r>
        <w:rPr>
          <w:rFonts w:ascii="宋体" w:eastAsia="宋体" w:hAnsi="宋体" w:cs="宋体" w:hint="eastAsia"/>
          <w:color w:val="000000"/>
          <w:sz w:val="28"/>
          <w:szCs w:val="28"/>
        </w:rPr>
        <w:t>1</w:t>
      </w:r>
      <w:r>
        <w:rPr>
          <w:rFonts w:ascii="宋体" w:eastAsia="宋体" w:hAnsi="宋体" w:cs="宋体" w:hint="eastAsia"/>
          <w:color w:val="000000"/>
          <w:sz w:val="28"/>
          <w:szCs w:val="28"/>
        </w:rPr>
        <w:t>分钟。热身和通级达标时，由运动员的指导员或家长担任保护员。</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由运动员的指导员或家长对达标通级过程进行仲裁录像。</w:t>
      </w:r>
    </w:p>
    <w:p w:rsidR="00386B29" w:rsidRDefault="001034E4">
      <w:pPr>
        <w:numPr>
          <w:ilvl w:val="0"/>
          <w:numId w:val="9"/>
        </w:num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各类裁判组的组成：达标通级活动设监督组和一名总裁判长（或技术监督）。监督组由一名组委会工作人员、一名指导员（赛前由参赛的指导员投票选举产生）和一名家长（赛前由参赛的家长投票选举产生）组成。比赛监督组负责监督赛事按照竞赛规程和评分规则正常运行，维护赛事的公开、公平、公正。</w:t>
      </w:r>
    </w:p>
    <w:p w:rsidR="00386B29" w:rsidRDefault="001034E4">
      <w:pPr>
        <w:spacing w:after="24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总裁判长</w:t>
      </w:r>
      <w:r>
        <w:rPr>
          <w:rFonts w:ascii="宋体" w:eastAsia="宋体" w:hAnsi="宋体" w:cs="宋体" w:hint="eastAsia"/>
          <w:color w:val="000000"/>
          <w:sz w:val="28"/>
          <w:szCs w:val="28"/>
        </w:rPr>
        <w:t>(</w:t>
      </w:r>
      <w:r>
        <w:rPr>
          <w:rFonts w:ascii="宋体" w:eastAsia="宋体" w:hAnsi="宋体" w:cs="宋体" w:hint="eastAsia"/>
          <w:color w:val="000000"/>
          <w:sz w:val="28"/>
          <w:szCs w:val="28"/>
        </w:rPr>
        <w:t>须为竞技健美操裁判员或竞技健美操指导员</w:t>
      </w:r>
      <w:r>
        <w:rPr>
          <w:rFonts w:ascii="宋体" w:eastAsia="宋体" w:hAnsi="宋体" w:cs="宋体" w:hint="eastAsia"/>
          <w:color w:val="000000"/>
          <w:sz w:val="28"/>
          <w:szCs w:val="28"/>
        </w:rPr>
        <w:t>)</w:t>
      </w:r>
      <w:r>
        <w:rPr>
          <w:rFonts w:ascii="宋体" w:eastAsia="宋体" w:hAnsi="宋体" w:cs="宋体" w:hint="eastAsia"/>
          <w:color w:val="000000"/>
          <w:sz w:val="28"/>
          <w:szCs w:val="28"/>
        </w:rPr>
        <w:t>负责组织、培训和管理竞赛工作团队和总记录，负责比赛的报名、抽签和竞赛编排，现场张贴公布比赛成绩，为达标参赛者颁发通级证书，赛后将达标参赛人员汇总表、达标通级活动的财务收支汇总表和裁判</w:t>
      </w:r>
      <w:r>
        <w:rPr>
          <w:rFonts w:ascii="宋体" w:eastAsia="宋体" w:hAnsi="宋体" w:cs="宋体" w:hint="eastAsia"/>
          <w:color w:val="000000"/>
          <w:sz w:val="28"/>
          <w:szCs w:val="28"/>
        </w:rPr>
        <w:t>打分底单扫描后报中国健美操协会备案并公示、公布。</w:t>
      </w:r>
    </w:p>
    <w:p w:rsidR="00386B29" w:rsidRDefault="001034E4">
      <w:pPr>
        <w:spacing w:after="24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sz w:val="28"/>
          <w:szCs w:val="28"/>
        </w:rPr>
        <w:t>达标通级活动的裁判组应由三至五人组成，其中裁判长一人。裁判资格为竞技健美操等级裁判员或竞技健美操指导员。</w:t>
      </w:r>
    </w:p>
    <w:p w:rsidR="00386B29" w:rsidRDefault="001034E4">
      <w:pPr>
        <w:numPr>
          <w:ilvl w:val="0"/>
          <w:numId w:val="9"/>
        </w:numPr>
        <w:spacing w:after="240"/>
        <w:ind w:firstLineChars="200" w:firstLine="560"/>
        <w:jc w:val="left"/>
        <w:rPr>
          <w:rFonts w:ascii="宋体" w:eastAsia="宋体" w:hAnsi="宋体" w:cs="宋体"/>
          <w:color w:val="000000"/>
          <w:sz w:val="28"/>
          <w:szCs w:val="28"/>
        </w:rPr>
      </w:pPr>
      <w:r>
        <w:rPr>
          <w:rFonts w:ascii="宋体" w:eastAsia="宋体" w:hAnsi="宋体" w:cs="宋体" w:hint="eastAsia"/>
          <w:sz w:val="28"/>
          <w:szCs w:val="28"/>
        </w:rPr>
        <w:t>各级别达标成绩为“优秀（</w:t>
      </w:r>
      <w:r>
        <w:rPr>
          <w:rFonts w:ascii="宋体" w:eastAsia="宋体" w:hAnsi="宋体" w:cs="宋体" w:hint="eastAsia"/>
          <w:sz w:val="28"/>
          <w:szCs w:val="28"/>
        </w:rPr>
        <w:t>90</w:t>
      </w:r>
      <w:r>
        <w:rPr>
          <w:rFonts w:ascii="宋体" w:eastAsia="宋体" w:hAnsi="宋体" w:cs="宋体" w:hint="eastAsia"/>
          <w:sz w:val="28"/>
          <w:szCs w:val="28"/>
        </w:rPr>
        <w:t>分及以上）”、“良好（</w:t>
      </w:r>
      <w:r>
        <w:rPr>
          <w:rFonts w:ascii="宋体" w:eastAsia="宋体" w:hAnsi="宋体" w:cs="宋体" w:hint="eastAsia"/>
          <w:sz w:val="28"/>
          <w:szCs w:val="28"/>
        </w:rPr>
        <w:t>80</w:t>
      </w:r>
      <w:r>
        <w:rPr>
          <w:rFonts w:ascii="宋体" w:eastAsia="宋体" w:hAnsi="宋体" w:cs="宋体" w:hint="eastAsia"/>
          <w:sz w:val="28"/>
          <w:szCs w:val="28"/>
        </w:rPr>
        <w:t>分及以上）”、“达标</w:t>
      </w:r>
      <w:r>
        <w:rPr>
          <w:rFonts w:ascii="宋体" w:eastAsia="宋体" w:hAnsi="宋体" w:cs="宋体" w:hint="eastAsia"/>
          <w:sz w:val="28"/>
          <w:szCs w:val="28"/>
        </w:rPr>
        <w:t>(60</w:t>
      </w:r>
      <w:r>
        <w:rPr>
          <w:rFonts w:ascii="宋体" w:eastAsia="宋体" w:hAnsi="宋体" w:cs="宋体" w:hint="eastAsia"/>
          <w:sz w:val="28"/>
          <w:szCs w:val="28"/>
        </w:rPr>
        <w:t>分及以上</w:t>
      </w:r>
      <w:r>
        <w:rPr>
          <w:rFonts w:ascii="宋体" w:eastAsia="宋体" w:hAnsi="宋体" w:cs="宋体" w:hint="eastAsia"/>
          <w:sz w:val="28"/>
          <w:szCs w:val="28"/>
        </w:rPr>
        <w:t>)</w:t>
      </w:r>
      <w:r>
        <w:rPr>
          <w:rFonts w:ascii="宋体" w:eastAsia="宋体" w:hAnsi="宋体" w:cs="宋体" w:hint="eastAsia"/>
          <w:sz w:val="28"/>
          <w:szCs w:val="28"/>
        </w:rPr>
        <w:t>”和“未达标（</w:t>
      </w:r>
      <w:r>
        <w:rPr>
          <w:rFonts w:ascii="宋体" w:eastAsia="宋体" w:hAnsi="宋体" w:cs="宋体" w:hint="eastAsia"/>
          <w:sz w:val="28"/>
          <w:szCs w:val="28"/>
        </w:rPr>
        <w:t>60</w:t>
      </w:r>
      <w:r>
        <w:rPr>
          <w:rFonts w:ascii="宋体" w:eastAsia="宋体" w:hAnsi="宋体" w:cs="宋体" w:hint="eastAsia"/>
          <w:sz w:val="28"/>
          <w:szCs w:val="28"/>
        </w:rPr>
        <w:t>分以下）”。</w:t>
      </w:r>
      <w:r>
        <w:rPr>
          <w:rFonts w:ascii="宋体" w:eastAsia="宋体" w:hAnsi="宋体" w:cs="宋体" w:hint="eastAsia"/>
          <w:color w:val="000000"/>
          <w:sz w:val="28"/>
          <w:szCs w:val="28"/>
        </w:rPr>
        <w:t>所有达标通级成绩经裁判长和总裁判长（或技术监督）签字后生效。</w:t>
      </w:r>
    </w:p>
    <w:p w:rsidR="00386B29" w:rsidRDefault="001034E4">
      <w:pPr>
        <w:numPr>
          <w:ilvl w:val="0"/>
          <w:numId w:val="10"/>
        </w:numPr>
        <w:spacing w:after="240"/>
        <w:ind w:firstLineChars="200" w:firstLine="562"/>
        <w:jc w:val="left"/>
        <w:rPr>
          <w:rFonts w:ascii="宋体" w:eastAsia="宋体" w:hAnsi="宋体" w:cs="宋体"/>
          <w:color w:val="000000"/>
          <w:sz w:val="28"/>
          <w:szCs w:val="28"/>
        </w:rPr>
      </w:pPr>
      <w:r>
        <w:rPr>
          <w:rFonts w:ascii="宋体" w:eastAsia="宋体" w:hAnsi="宋体" w:cs="宋体" w:hint="eastAsia"/>
          <w:b/>
          <w:bCs/>
          <w:color w:val="000000"/>
          <w:sz w:val="28"/>
          <w:szCs w:val="28"/>
        </w:rPr>
        <w:lastRenderedPageBreak/>
        <w:t xml:space="preserve"> </w:t>
      </w:r>
      <w:r>
        <w:rPr>
          <w:rFonts w:ascii="宋体" w:eastAsia="宋体" w:hAnsi="宋体" w:cs="宋体" w:hint="eastAsia"/>
          <w:b/>
          <w:bCs/>
          <w:color w:val="000000"/>
          <w:sz w:val="28"/>
          <w:szCs w:val="28"/>
        </w:rPr>
        <w:t>日常管理</w:t>
      </w:r>
      <w:r>
        <w:rPr>
          <w:rFonts w:ascii="宋体" w:eastAsia="宋体" w:hAnsi="宋体" w:cs="宋体" w:hint="eastAsia"/>
          <w:b/>
          <w:bCs/>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第十六条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竞技健美操指导员按《实施办法》的规定级进行日常管理，切实加强领导，健全和完善工作制度，对从业人员实行注册登记，建立档案，做好指导员的</w:t>
      </w:r>
      <w:r>
        <w:rPr>
          <w:rFonts w:ascii="宋体" w:eastAsia="宋体" w:hAnsi="宋体" w:cs="宋体" w:hint="eastAsia"/>
          <w:color w:val="000000"/>
          <w:sz w:val="28"/>
          <w:szCs w:val="28"/>
        </w:rPr>
        <w:t>表彰、奖惩、晋级和授予荣誉称号等工作。</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第十七条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竞技健美操指导员应按《实施办法》规定的范围和主管部门的委托积极开展健美操群众活动，定期或不定期向主管部门报告工作，并接受领导和监督。</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第十八条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中国健美操协会通过官方网站等渠道公开举报电话和电子邮箱，接收社会各界对全国范围内《实施办法》执行工作的监督。对于违反规则的人员，将视情节轻重，给予警告和禁止参与健美操活动的处罚。</w:t>
      </w:r>
      <w:r>
        <w:rPr>
          <w:rFonts w:ascii="宋体" w:eastAsia="宋体" w:hAnsi="宋体" w:cs="宋体" w:hint="eastAsia"/>
          <w:color w:val="000000"/>
          <w:sz w:val="28"/>
          <w:szCs w:val="28"/>
        </w:rPr>
        <w:br/>
      </w:r>
      <w:r>
        <w:rPr>
          <w:rFonts w:ascii="宋体" w:eastAsia="宋体" w:hAnsi="宋体" w:cs="宋体" w:hint="eastAsia"/>
          <w:color w:val="000000"/>
          <w:sz w:val="28"/>
          <w:szCs w:val="28"/>
        </w:rPr>
        <w:br/>
        <w:t xml:space="preserve">    </w:t>
      </w:r>
      <w:r>
        <w:rPr>
          <w:rFonts w:ascii="宋体" w:eastAsia="宋体" w:hAnsi="宋体" w:cs="宋体" w:hint="eastAsia"/>
          <w:b/>
          <w:bCs/>
          <w:color w:val="000000"/>
          <w:sz w:val="28"/>
          <w:szCs w:val="28"/>
        </w:rPr>
        <w:t>第七章</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附则</w:t>
      </w:r>
      <w:r>
        <w:rPr>
          <w:rFonts w:ascii="宋体" w:eastAsia="宋体" w:hAnsi="宋体" w:cs="宋体" w:hint="eastAsia"/>
          <w:color w:val="000000"/>
          <w:sz w:val="28"/>
          <w:szCs w:val="28"/>
        </w:rPr>
        <w:br/>
        <w:t xml:space="preserve">    </w:t>
      </w:r>
      <w:r>
        <w:rPr>
          <w:rFonts w:ascii="宋体" w:eastAsia="宋体" w:hAnsi="宋体" w:cs="宋体" w:hint="eastAsia"/>
          <w:color w:val="000000"/>
          <w:sz w:val="28"/>
          <w:szCs w:val="28"/>
        </w:rPr>
        <w:t>第十九条</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体育院校和全国性行业体协可向中国健美操协会申请成为专业性团体会员。经</w:t>
      </w:r>
      <w:r>
        <w:rPr>
          <w:rFonts w:ascii="宋体" w:eastAsia="宋体" w:hAnsi="宋体" w:cs="宋体" w:hint="eastAsia"/>
          <w:color w:val="000000"/>
          <w:sz w:val="28"/>
          <w:szCs w:val="28"/>
        </w:rPr>
        <w:t>批准后，可以成立健美操业余运动员技术等级考试小组，按照《实施办法》组织举办健美操业余运动员技术等级通级达标活动。达标通级活动设监督组和一名总裁判长（或技术监督）。</w:t>
      </w:r>
      <w:r>
        <w:rPr>
          <w:rFonts w:ascii="宋体" w:eastAsia="宋体" w:hAnsi="宋体" w:cs="宋体" w:hint="eastAsia"/>
          <w:sz w:val="28"/>
          <w:szCs w:val="28"/>
        </w:rPr>
        <w:t>达标通级活动的裁判组应由三至五人组成，其中裁判长一人。裁判资格为竞技健美操等级裁判员或竞技健美操指导员</w:t>
      </w:r>
      <w:r>
        <w:rPr>
          <w:rFonts w:ascii="宋体" w:eastAsia="宋体" w:hAnsi="宋体" w:cs="宋体" w:hint="eastAsia"/>
          <w:color w:val="000000"/>
          <w:sz w:val="28"/>
          <w:szCs w:val="28"/>
        </w:rPr>
        <w:t>。</w:t>
      </w:r>
    </w:p>
    <w:p w:rsidR="00386B29" w:rsidRDefault="001034E4">
      <w:pPr>
        <w:spacing w:after="240"/>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第二十条本办法自颁布之日起施行。</w:t>
      </w:r>
    </w:p>
    <w:p w:rsidR="00386B29" w:rsidRDefault="00386B29">
      <w:pPr>
        <w:jc w:val="left"/>
        <w:rPr>
          <w:color w:val="000000"/>
          <w:sz w:val="24"/>
          <w:szCs w:val="24"/>
        </w:rPr>
      </w:pPr>
    </w:p>
    <w:p w:rsidR="00386B29" w:rsidRDefault="00386B29">
      <w:pPr>
        <w:ind w:rightChars="-182" w:right="-382"/>
        <w:rPr>
          <w:rFonts w:ascii="宋体" w:eastAsia="宋体" w:hAnsi="宋体"/>
          <w:b/>
          <w:color w:val="000000" w:themeColor="text1"/>
          <w:sz w:val="30"/>
          <w:szCs w:val="30"/>
        </w:rPr>
      </w:pPr>
    </w:p>
    <w:p w:rsidR="00386B29" w:rsidRDefault="00386B29">
      <w:pPr>
        <w:ind w:rightChars="-182" w:right="-382"/>
        <w:rPr>
          <w:rFonts w:ascii="宋体" w:eastAsia="宋体" w:hAnsi="宋体"/>
          <w:b/>
          <w:color w:val="000000" w:themeColor="text1"/>
          <w:sz w:val="30"/>
          <w:szCs w:val="30"/>
        </w:rPr>
      </w:pPr>
    </w:p>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附件二：</w:t>
      </w:r>
      <w:r>
        <w:rPr>
          <w:rFonts w:ascii="宋体" w:eastAsia="宋体" w:hAnsi="宋体" w:hint="eastAsia"/>
          <w:bCs/>
          <w:color w:val="000000" w:themeColor="text1"/>
          <w:sz w:val="30"/>
          <w:szCs w:val="30"/>
        </w:rPr>
        <w:t>2019</w:t>
      </w:r>
      <w:r>
        <w:rPr>
          <w:rFonts w:ascii="宋体" w:eastAsia="宋体" w:hAnsi="宋体" w:hint="eastAsia"/>
          <w:bCs/>
          <w:color w:val="000000" w:themeColor="text1"/>
          <w:sz w:val="30"/>
          <w:szCs w:val="30"/>
        </w:rPr>
        <w:t>年《全国健美操业余运动员技术等级标准》</w:t>
      </w:r>
    </w:p>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《全国竞技健美操指导员等级认证》培训班的报名表</w:t>
      </w:r>
    </w:p>
    <w:tbl>
      <w:tblPr>
        <w:tblStyle w:val="a7"/>
        <w:tblW w:w="9714" w:type="dxa"/>
        <w:tblLayout w:type="fixed"/>
        <w:tblLook w:val="04A0"/>
      </w:tblPr>
      <w:tblGrid>
        <w:gridCol w:w="2132"/>
        <w:gridCol w:w="1106"/>
        <w:gridCol w:w="2075"/>
        <w:gridCol w:w="1163"/>
        <w:gridCol w:w="3238"/>
      </w:tblGrid>
      <w:tr w:rsidR="00386B29">
        <w:tc>
          <w:tcPr>
            <w:tcW w:w="2132"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单位名称</w:t>
            </w:r>
          </w:p>
        </w:tc>
        <w:tc>
          <w:tcPr>
            <w:tcW w:w="7582" w:type="dxa"/>
            <w:gridSpan w:val="4"/>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联系人姓名</w:t>
            </w:r>
          </w:p>
        </w:tc>
        <w:tc>
          <w:tcPr>
            <w:tcW w:w="3181" w:type="dxa"/>
            <w:gridSpan w:val="2"/>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电话</w:t>
            </w: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本人邮箱</w:t>
            </w:r>
          </w:p>
        </w:tc>
        <w:tc>
          <w:tcPr>
            <w:tcW w:w="3181" w:type="dxa"/>
            <w:gridSpan w:val="2"/>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传真</w:t>
            </w: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val="restart"/>
            <w:textDirection w:val="tbLrV"/>
          </w:tcPr>
          <w:p w:rsidR="00386B29" w:rsidRDefault="00386B29">
            <w:pPr>
              <w:ind w:left="113" w:rightChars="-182" w:right="-382"/>
              <w:jc w:val="center"/>
              <w:rPr>
                <w:rFonts w:ascii="宋体" w:eastAsia="宋体" w:hAnsi="宋体"/>
                <w:bCs/>
                <w:color w:val="000000" w:themeColor="text1"/>
                <w:sz w:val="30"/>
                <w:szCs w:val="30"/>
              </w:rPr>
            </w:pPr>
          </w:p>
          <w:p w:rsidR="00386B29" w:rsidRDefault="001034E4">
            <w:pPr>
              <w:ind w:left="113"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参加培训人员</w:t>
            </w:r>
          </w:p>
        </w:tc>
        <w:tc>
          <w:tcPr>
            <w:tcW w:w="1106"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序号</w:t>
            </w:r>
          </w:p>
        </w:tc>
        <w:tc>
          <w:tcPr>
            <w:tcW w:w="2075"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姓名</w:t>
            </w:r>
          </w:p>
        </w:tc>
        <w:tc>
          <w:tcPr>
            <w:tcW w:w="1163"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性别</w:t>
            </w:r>
          </w:p>
        </w:tc>
        <w:tc>
          <w:tcPr>
            <w:tcW w:w="3238" w:type="dxa"/>
          </w:tcPr>
          <w:p w:rsidR="00386B29" w:rsidRDefault="001034E4">
            <w:pPr>
              <w:ind w:rightChars="-182" w:right="-382"/>
              <w:jc w:val="center"/>
              <w:rPr>
                <w:rFonts w:ascii="宋体" w:eastAsia="宋体" w:hAnsi="宋体"/>
                <w:bCs/>
                <w:color w:val="000000" w:themeColor="text1"/>
                <w:sz w:val="30"/>
                <w:szCs w:val="30"/>
              </w:rPr>
            </w:pPr>
            <w:r>
              <w:rPr>
                <w:rFonts w:ascii="宋体" w:eastAsia="宋体" w:hAnsi="宋体" w:hint="eastAsia"/>
                <w:bCs/>
                <w:color w:val="000000" w:themeColor="text1"/>
                <w:sz w:val="30"/>
                <w:szCs w:val="30"/>
              </w:rPr>
              <w:t>手机</w:t>
            </w: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r w:rsidR="00386B29">
        <w:tc>
          <w:tcPr>
            <w:tcW w:w="2132" w:type="dxa"/>
            <w:vMerge/>
          </w:tcPr>
          <w:p w:rsidR="00386B29" w:rsidRDefault="00386B29">
            <w:pPr>
              <w:ind w:rightChars="-182" w:right="-382"/>
              <w:jc w:val="center"/>
              <w:rPr>
                <w:rFonts w:ascii="宋体" w:eastAsia="宋体" w:hAnsi="宋体"/>
                <w:bCs/>
                <w:color w:val="000000" w:themeColor="text1"/>
                <w:sz w:val="30"/>
                <w:szCs w:val="30"/>
              </w:rPr>
            </w:pPr>
          </w:p>
        </w:tc>
        <w:tc>
          <w:tcPr>
            <w:tcW w:w="1106" w:type="dxa"/>
          </w:tcPr>
          <w:p w:rsidR="00386B29" w:rsidRDefault="00386B29">
            <w:pPr>
              <w:ind w:rightChars="-182" w:right="-382"/>
              <w:jc w:val="center"/>
              <w:rPr>
                <w:rFonts w:ascii="宋体" w:eastAsia="宋体" w:hAnsi="宋体"/>
                <w:bCs/>
                <w:color w:val="000000" w:themeColor="text1"/>
                <w:sz w:val="30"/>
                <w:szCs w:val="30"/>
              </w:rPr>
            </w:pPr>
          </w:p>
        </w:tc>
        <w:tc>
          <w:tcPr>
            <w:tcW w:w="2075" w:type="dxa"/>
          </w:tcPr>
          <w:p w:rsidR="00386B29" w:rsidRDefault="00386B29">
            <w:pPr>
              <w:ind w:rightChars="-182" w:right="-382"/>
              <w:jc w:val="center"/>
              <w:rPr>
                <w:rFonts w:ascii="宋体" w:eastAsia="宋体" w:hAnsi="宋体"/>
                <w:bCs/>
                <w:color w:val="000000" w:themeColor="text1"/>
                <w:sz w:val="30"/>
                <w:szCs w:val="30"/>
              </w:rPr>
            </w:pPr>
          </w:p>
        </w:tc>
        <w:tc>
          <w:tcPr>
            <w:tcW w:w="1163" w:type="dxa"/>
          </w:tcPr>
          <w:p w:rsidR="00386B29" w:rsidRDefault="00386B29">
            <w:pPr>
              <w:ind w:rightChars="-182" w:right="-382"/>
              <w:jc w:val="center"/>
              <w:rPr>
                <w:rFonts w:ascii="宋体" w:eastAsia="宋体" w:hAnsi="宋体"/>
                <w:bCs/>
                <w:color w:val="000000" w:themeColor="text1"/>
                <w:sz w:val="30"/>
                <w:szCs w:val="30"/>
              </w:rPr>
            </w:pPr>
          </w:p>
        </w:tc>
        <w:tc>
          <w:tcPr>
            <w:tcW w:w="3238" w:type="dxa"/>
          </w:tcPr>
          <w:p w:rsidR="00386B29" w:rsidRDefault="00386B29">
            <w:pPr>
              <w:ind w:rightChars="-182" w:right="-382"/>
              <w:jc w:val="center"/>
              <w:rPr>
                <w:rFonts w:ascii="宋体" w:eastAsia="宋体" w:hAnsi="宋体"/>
                <w:bCs/>
                <w:color w:val="000000" w:themeColor="text1"/>
                <w:sz w:val="30"/>
                <w:szCs w:val="30"/>
              </w:rPr>
            </w:pPr>
          </w:p>
        </w:tc>
      </w:tr>
    </w:tbl>
    <w:p w:rsidR="00386B29" w:rsidRDefault="001034E4">
      <w:pPr>
        <w:ind w:rightChars="-182" w:right="-382"/>
        <w:rPr>
          <w:rFonts w:ascii="宋体" w:eastAsia="宋体" w:hAnsi="宋体"/>
          <w:bCs/>
          <w:color w:val="000000" w:themeColor="text1"/>
          <w:sz w:val="24"/>
          <w:szCs w:val="24"/>
        </w:rPr>
      </w:pPr>
      <w:r>
        <w:rPr>
          <w:rFonts w:ascii="宋体" w:eastAsia="宋体" w:hAnsi="宋体" w:hint="eastAsia"/>
          <w:bCs/>
          <w:color w:val="000000" w:themeColor="text1"/>
          <w:sz w:val="24"/>
          <w:szCs w:val="24"/>
        </w:rPr>
        <w:t>注：请将汇款凭证截图与报名表一同发送到邮箱：</w:t>
      </w:r>
      <w:r>
        <w:rPr>
          <w:rFonts w:ascii="宋体" w:eastAsia="宋体" w:hAnsi="宋体" w:hint="eastAsia"/>
          <w:bCs/>
          <w:color w:val="000000" w:themeColor="text1"/>
          <w:sz w:val="24"/>
          <w:szCs w:val="24"/>
        </w:rPr>
        <w:t>983361191@qq.com</w:t>
      </w:r>
    </w:p>
    <w:sectPr w:rsidR="00386B29" w:rsidSect="00386B29">
      <w:pgSz w:w="11906" w:h="16838"/>
      <w:pgMar w:top="1440" w:right="127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CDC58"/>
    <w:multiLevelType w:val="singleLevel"/>
    <w:tmpl w:val="8FCCDC58"/>
    <w:lvl w:ilvl="0">
      <w:start w:val="1"/>
      <w:numFmt w:val="decimal"/>
      <w:lvlText w:val="%1."/>
      <w:lvlJc w:val="left"/>
      <w:pPr>
        <w:tabs>
          <w:tab w:val="left" w:pos="312"/>
        </w:tabs>
      </w:pPr>
    </w:lvl>
  </w:abstractNum>
  <w:abstractNum w:abstractNumId="1">
    <w:nsid w:val="C1B41295"/>
    <w:multiLevelType w:val="singleLevel"/>
    <w:tmpl w:val="C1B41295"/>
    <w:lvl w:ilvl="0">
      <w:start w:val="1"/>
      <w:numFmt w:val="decimal"/>
      <w:lvlText w:val="%1."/>
      <w:lvlJc w:val="left"/>
      <w:pPr>
        <w:tabs>
          <w:tab w:val="left" w:pos="312"/>
        </w:tabs>
      </w:pPr>
    </w:lvl>
  </w:abstractNum>
  <w:abstractNum w:abstractNumId="2">
    <w:nsid w:val="F2128BB2"/>
    <w:multiLevelType w:val="singleLevel"/>
    <w:tmpl w:val="F2128BB2"/>
    <w:lvl w:ilvl="0">
      <w:start w:val="1"/>
      <w:numFmt w:val="decimal"/>
      <w:lvlText w:val="%1."/>
      <w:lvlJc w:val="left"/>
      <w:pPr>
        <w:tabs>
          <w:tab w:val="left" w:pos="312"/>
        </w:tabs>
      </w:pPr>
    </w:lvl>
  </w:abstractNum>
  <w:abstractNum w:abstractNumId="3">
    <w:nsid w:val="16DD3864"/>
    <w:multiLevelType w:val="singleLevel"/>
    <w:tmpl w:val="16DD3864"/>
    <w:lvl w:ilvl="0">
      <w:start w:val="1"/>
      <w:numFmt w:val="chineseCounting"/>
      <w:suff w:val="nothing"/>
      <w:lvlText w:val="%1、"/>
      <w:lvlJc w:val="left"/>
      <w:rPr>
        <w:rFonts w:hint="eastAsia"/>
      </w:rPr>
    </w:lvl>
  </w:abstractNum>
  <w:abstractNum w:abstractNumId="4">
    <w:nsid w:val="4C4A8080"/>
    <w:multiLevelType w:val="singleLevel"/>
    <w:tmpl w:val="4C4A8080"/>
    <w:lvl w:ilvl="0">
      <w:start w:val="1"/>
      <w:numFmt w:val="decimal"/>
      <w:lvlText w:val="%1."/>
      <w:lvlJc w:val="left"/>
      <w:pPr>
        <w:tabs>
          <w:tab w:val="left" w:pos="312"/>
        </w:tabs>
      </w:pPr>
    </w:lvl>
  </w:abstractNum>
  <w:abstractNum w:abstractNumId="5">
    <w:nsid w:val="547E8448"/>
    <w:multiLevelType w:val="singleLevel"/>
    <w:tmpl w:val="547E8448"/>
    <w:lvl w:ilvl="0">
      <w:start w:val="1"/>
      <w:numFmt w:val="chineseCounting"/>
      <w:suff w:val="space"/>
      <w:lvlText w:val="第%1章"/>
      <w:lvlJc w:val="left"/>
    </w:lvl>
  </w:abstractNum>
  <w:abstractNum w:abstractNumId="6">
    <w:nsid w:val="547EC562"/>
    <w:multiLevelType w:val="singleLevel"/>
    <w:tmpl w:val="547EC562"/>
    <w:lvl w:ilvl="0">
      <w:start w:val="12"/>
      <w:numFmt w:val="chineseCounting"/>
      <w:suff w:val="space"/>
      <w:lvlText w:val="第%1条"/>
      <w:lvlJc w:val="left"/>
    </w:lvl>
  </w:abstractNum>
  <w:abstractNum w:abstractNumId="7">
    <w:nsid w:val="547ECC84"/>
    <w:multiLevelType w:val="singleLevel"/>
    <w:tmpl w:val="547ECC84"/>
    <w:lvl w:ilvl="0">
      <w:start w:val="6"/>
      <w:numFmt w:val="chineseCounting"/>
      <w:suff w:val="nothing"/>
      <w:lvlText w:val="（%1）"/>
      <w:lvlJc w:val="left"/>
    </w:lvl>
  </w:abstractNum>
  <w:abstractNum w:abstractNumId="8">
    <w:nsid w:val="547ED8A7"/>
    <w:multiLevelType w:val="singleLevel"/>
    <w:tmpl w:val="547ED8A7"/>
    <w:lvl w:ilvl="0">
      <w:start w:val="2"/>
      <w:numFmt w:val="chineseCounting"/>
      <w:suff w:val="nothing"/>
      <w:lvlText w:val="（%1）"/>
      <w:lvlJc w:val="left"/>
    </w:lvl>
  </w:abstractNum>
  <w:abstractNum w:abstractNumId="9">
    <w:nsid w:val="547EEB3C"/>
    <w:multiLevelType w:val="singleLevel"/>
    <w:tmpl w:val="547EEB3C"/>
    <w:lvl w:ilvl="0">
      <w:start w:val="6"/>
      <w:numFmt w:val="chineseCounting"/>
      <w:suff w:val="space"/>
      <w:lvlText w:val="第%1章"/>
      <w:lvlJc w:val="left"/>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7"/>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CB6"/>
    <w:rsid w:val="0000205B"/>
    <w:rsid w:val="0001720B"/>
    <w:rsid w:val="00037641"/>
    <w:rsid w:val="00044BEC"/>
    <w:rsid w:val="00047A5F"/>
    <w:rsid w:val="00064A4C"/>
    <w:rsid w:val="00064FEE"/>
    <w:rsid w:val="00096186"/>
    <w:rsid w:val="000C0E51"/>
    <w:rsid w:val="000C3AD0"/>
    <w:rsid w:val="000D5342"/>
    <w:rsid w:val="000E6DAC"/>
    <w:rsid w:val="001034E4"/>
    <w:rsid w:val="00126D62"/>
    <w:rsid w:val="001419F7"/>
    <w:rsid w:val="001468E2"/>
    <w:rsid w:val="00146BD9"/>
    <w:rsid w:val="0015082E"/>
    <w:rsid w:val="00170093"/>
    <w:rsid w:val="001708B0"/>
    <w:rsid w:val="001C1B3F"/>
    <w:rsid w:val="001D22B1"/>
    <w:rsid w:val="002253D0"/>
    <w:rsid w:val="00251548"/>
    <w:rsid w:val="00260004"/>
    <w:rsid w:val="00280BAD"/>
    <w:rsid w:val="0028174E"/>
    <w:rsid w:val="002A0123"/>
    <w:rsid w:val="002C255D"/>
    <w:rsid w:val="002C2DC5"/>
    <w:rsid w:val="002C43B4"/>
    <w:rsid w:val="002D26D9"/>
    <w:rsid w:val="002D67A8"/>
    <w:rsid w:val="002E7AA4"/>
    <w:rsid w:val="002F64BE"/>
    <w:rsid w:val="00307F65"/>
    <w:rsid w:val="00320290"/>
    <w:rsid w:val="00337B72"/>
    <w:rsid w:val="00364CE8"/>
    <w:rsid w:val="00373DE8"/>
    <w:rsid w:val="00385C87"/>
    <w:rsid w:val="00386B29"/>
    <w:rsid w:val="00394DAF"/>
    <w:rsid w:val="003A55BD"/>
    <w:rsid w:val="003B039F"/>
    <w:rsid w:val="003D58D7"/>
    <w:rsid w:val="003E265A"/>
    <w:rsid w:val="003F0BBC"/>
    <w:rsid w:val="003F4658"/>
    <w:rsid w:val="00402B32"/>
    <w:rsid w:val="00403F32"/>
    <w:rsid w:val="00421B5C"/>
    <w:rsid w:val="00421BCD"/>
    <w:rsid w:val="0043167B"/>
    <w:rsid w:val="00432112"/>
    <w:rsid w:val="004372CD"/>
    <w:rsid w:val="004377B9"/>
    <w:rsid w:val="00482A98"/>
    <w:rsid w:val="004A63AD"/>
    <w:rsid w:val="004E73DA"/>
    <w:rsid w:val="00502D63"/>
    <w:rsid w:val="00520461"/>
    <w:rsid w:val="0053324F"/>
    <w:rsid w:val="00541DCC"/>
    <w:rsid w:val="005614C3"/>
    <w:rsid w:val="005645FA"/>
    <w:rsid w:val="00565215"/>
    <w:rsid w:val="005759B3"/>
    <w:rsid w:val="005A63E4"/>
    <w:rsid w:val="005A760B"/>
    <w:rsid w:val="005E3634"/>
    <w:rsid w:val="005E6C48"/>
    <w:rsid w:val="005F7A24"/>
    <w:rsid w:val="005F7A79"/>
    <w:rsid w:val="005F7E33"/>
    <w:rsid w:val="006112F6"/>
    <w:rsid w:val="006268A6"/>
    <w:rsid w:val="00634761"/>
    <w:rsid w:val="006437FE"/>
    <w:rsid w:val="00656EEF"/>
    <w:rsid w:val="00657739"/>
    <w:rsid w:val="00657C40"/>
    <w:rsid w:val="00660E18"/>
    <w:rsid w:val="006A05D8"/>
    <w:rsid w:val="006B1B2D"/>
    <w:rsid w:val="006C1524"/>
    <w:rsid w:val="007351AE"/>
    <w:rsid w:val="00757EE0"/>
    <w:rsid w:val="007603D2"/>
    <w:rsid w:val="007659A7"/>
    <w:rsid w:val="0077390B"/>
    <w:rsid w:val="007739F9"/>
    <w:rsid w:val="007918AB"/>
    <w:rsid w:val="007A32D5"/>
    <w:rsid w:val="007A73F4"/>
    <w:rsid w:val="007F02F7"/>
    <w:rsid w:val="00802F75"/>
    <w:rsid w:val="00803BBC"/>
    <w:rsid w:val="008124BA"/>
    <w:rsid w:val="00821209"/>
    <w:rsid w:val="00825534"/>
    <w:rsid w:val="00840548"/>
    <w:rsid w:val="00862596"/>
    <w:rsid w:val="008B1EAF"/>
    <w:rsid w:val="008D2AF6"/>
    <w:rsid w:val="008D48DC"/>
    <w:rsid w:val="008E1CB6"/>
    <w:rsid w:val="008F613C"/>
    <w:rsid w:val="00907848"/>
    <w:rsid w:val="00921566"/>
    <w:rsid w:val="009234DA"/>
    <w:rsid w:val="0094750B"/>
    <w:rsid w:val="0095675E"/>
    <w:rsid w:val="0097157C"/>
    <w:rsid w:val="009A1C93"/>
    <w:rsid w:val="009C1F1E"/>
    <w:rsid w:val="009C2EA8"/>
    <w:rsid w:val="009D2DB4"/>
    <w:rsid w:val="009D310E"/>
    <w:rsid w:val="009D3117"/>
    <w:rsid w:val="009D43E4"/>
    <w:rsid w:val="009E3A6D"/>
    <w:rsid w:val="00A05F03"/>
    <w:rsid w:val="00A40F7D"/>
    <w:rsid w:val="00A52085"/>
    <w:rsid w:val="00A5429D"/>
    <w:rsid w:val="00A62795"/>
    <w:rsid w:val="00A70EF7"/>
    <w:rsid w:val="00A70FD2"/>
    <w:rsid w:val="00A767CA"/>
    <w:rsid w:val="00AB212B"/>
    <w:rsid w:val="00AC44E1"/>
    <w:rsid w:val="00AD1C39"/>
    <w:rsid w:val="00AF0766"/>
    <w:rsid w:val="00B07C81"/>
    <w:rsid w:val="00B132B7"/>
    <w:rsid w:val="00B160D3"/>
    <w:rsid w:val="00B4170F"/>
    <w:rsid w:val="00B42075"/>
    <w:rsid w:val="00B579AF"/>
    <w:rsid w:val="00B609CE"/>
    <w:rsid w:val="00B62335"/>
    <w:rsid w:val="00B64A9C"/>
    <w:rsid w:val="00B85CD1"/>
    <w:rsid w:val="00BB1018"/>
    <w:rsid w:val="00BB47A8"/>
    <w:rsid w:val="00BC1402"/>
    <w:rsid w:val="00C05FFE"/>
    <w:rsid w:val="00C0741E"/>
    <w:rsid w:val="00C07FA9"/>
    <w:rsid w:val="00C16898"/>
    <w:rsid w:val="00C32B81"/>
    <w:rsid w:val="00C430A2"/>
    <w:rsid w:val="00C55A8F"/>
    <w:rsid w:val="00C82783"/>
    <w:rsid w:val="00CB1A1B"/>
    <w:rsid w:val="00CC1A7D"/>
    <w:rsid w:val="00D0547B"/>
    <w:rsid w:val="00D11F09"/>
    <w:rsid w:val="00D23122"/>
    <w:rsid w:val="00D31F0B"/>
    <w:rsid w:val="00D443BD"/>
    <w:rsid w:val="00D46473"/>
    <w:rsid w:val="00D568FD"/>
    <w:rsid w:val="00D570BC"/>
    <w:rsid w:val="00D74A98"/>
    <w:rsid w:val="00D84EEE"/>
    <w:rsid w:val="00DA2168"/>
    <w:rsid w:val="00DA7237"/>
    <w:rsid w:val="00DB2305"/>
    <w:rsid w:val="00DB6DA0"/>
    <w:rsid w:val="00DF3266"/>
    <w:rsid w:val="00E01EEA"/>
    <w:rsid w:val="00E25EFF"/>
    <w:rsid w:val="00E4676D"/>
    <w:rsid w:val="00E469A7"/>
    <w:rsid w:val="00E57DBD"/>
    <w:rsid w:val="00E74F0B"/>
    <w:rsid w:val="00E74F9F"/>
    <w:rsid w:val="00E7788B"/>
    <w:rsid w:val="00EA2F32"/>
    <w:rsid w:val="00EB0BCA"/>
    <w:rsid w:val="00EF0ABC"/>
    <w:rsid w:val="00F41C8A"/>
    <w:rsid w:val="00F4584B"/>
    <w:rsid w:val="00F6066B"/>
    <w:rsid w:val="00F61A06"/>
    <w:rsid w:val="00F65844"/>
    <w:rsid w:val="00F927EA"/>
    <w:rsid w:val="00FC303E"/>
    <w:rsid w:val="00FC5092"/>
    <w:rsid w:val="00FF217E"/>
    <w:rsid w:val="00FF306E"/>
    <w:rsid w:val="03B40E1B"/>
    <w:rsid w:val="0E6A373A"/>
    <w:rsid w:val="100350DC"/>
    <w:rsid w:val="1B297A0A"/>
    <w:rsid w:val="23682F4E"/>
    <w:rsid w:val="26117E6E"/>
    <w:rsid w:val="2EC36A9D"/>
    <w:rsid w:val="2F6A7583"/>
    <w:rsid w:val="30811720"/>
    <w:rsid w:val="313263D7"/>
    <w:rsid w:val="34250AAF"/>
    <w:rsid w:val="355020C0"/>
    <w:rsid w:val="383B4E9A"/>
    <w:rsid w:val="39AD1D87"/>
    <w:rsid w:val="3D8F75E8"/>
    <w:rsid w:val="3E6A37A3"/>
    <w:rsid w:val="3FFC398F"/>
    <w:rsid w:val="410B7259"/>
    <w:rsid w:val="4E320C64"/>
    <w:rsid w:val="57645157"/>
    <w:rsid w:val="57B76F12"/>
    <w:rsid w:val="591A3B45"/>
    <w:rsid w:val="5CDE3C6B"/>
    <w:rsid w:val="5F285A41"/>
    <w:rsid w:val="60A64F30"/>
    <w:rsid w:val="629041C1"/>
    <w:rsid w:val="65511101"/>
    <w:rsid w:val="66A84CFA"/>
    <w:rsid w:val="67726EBA"/>
    <w:rsid w:val="7044595E"/>
    <w:rsid w:val="738A6FE6"/>
    <w:rsid w:val="74DB52F2"/>
    <w:rsid w:val="79AD6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9"/>
    <w:pPr>
      <w:widowControl w:val="0"/>
      <w:jc w:val="both"/>
    </w:pPr>
    <w:rPr>
      <w:kern w:val="2"/>
      <w:sz w:val="21"/>
      <w:szCs w:val="22"/>
    </w:rPr>
  </w:style>
  <w:style w:type="paragraph" w:styleId="1">
    <w:name w:val="heading 1"/>
    <w:basedOn w:val="a"/>
    <w:next w:val="a"/>
    <w:uiPriority w:val="9"/>
    <w:qFormat/>
    <w:rsid w:val="00386B29"/>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86B29"/>
    <w:rPr>
      <w:sz w:val="24"/>
      <w:szCs w:val="24"/>
    </w:rPr>
  </w:style>
  <w:style w:type="paragraph" w:styleId="a4">
    <w:name w:val="Date"/>
    <w:basedOn w:val="a"/>
    <w:next w:val="a"/>
    <w:link w:val="Char"/>
    <w:uiPriority w:val="99"/>
    <w:semiHidden/>
    <w:unhideWhenUsed/>
    <w:qFormat/>
    <w:rsid w:val="00386B29"/>
    <w:pPr>
      <w:ind w:leftChars="2500" w:left="100"/>
    </w:pPr>
  </w:style>
  <w:style w:type="paragraph" w:styleId="a5">
    <w:name w:val="footer"/>
    <w:basedOn w:val="a"/>
    <w:link w:val="Char0"/>
    <w:uiPriority w:val="99"/>
    <w:unhideWhenUsed/>
    <w:qFormat/>
    <w:rsid w:val="00386B2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86B2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386B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386B29"/>
    <w:rPr>
      <w:color w:val="0563C1" w:themeColor="hyperlink"/>
      <w:u w:val="single"/>
    </w:rPr>
  </w:style>
  <w:style w:type="paragraph" w:styleId="a9">
    <w:name w:val="List Paragraph"/>
    <w:basedOn w:val="a"/>
    <w:uiPriority w:val="34"/>
    <w:qFormat/>
    <w:rsid w:val="00386B29"/>
    <w:pPr>
      <w:ind w:firstLineChars="200" w:firstLine="420"/>
    </w:pPr>
  </w:style>
  <w:style w:type="character" w:customStyle="1" w:styleId="10">
    <w:name w:val="未处理的提及1"/>
    <w:basedOn w:val="a0"/>
    <w:uiPriority w:val="99"/>
    <w:semiHidden/>
    <w:unhideWhenUsed/>
    <w:qFormat/>
    <w:rsid w:val="00386B29"/>
    <w:rPr>
      <w:color w:val="605E5C"/>
      <w:shd w:val="clear" w:color="auto" w:fill="E1DFDD"/>
    </w:rPr>
  </w:style>
  <w:style w:type="character" w:customStyle="1" w:styleId="Char">
    <w:name w:val="日期 Char"/>
    <w:basedOn w:val="a0"/>
    <w:link w:val="a4"/>
    <w:uiPriority w:val="99"/>
    <w:semiHidden/>
    <w:qFormat/>
    <w:rsid w:val="00386B29"/>
  </w:style>
  <w:style w:type="paragraph" w:customStyle="1" w:styleId="Style8">
    <w:name w:val="_Style 8"/>
    <w:basedOn w:val="a"/>
    <w:next w:val="a9"/>
    <w:uiPriority w:val="34"/>
    <w:qFormat/>
    <w:rsid w:val="00386B29"/>
    <w:pPr>
      <w:widowControl/>
      <w:spacing w:after="160" w:line="259" w:lineRule="auto"/>
      <w:ind w:firstLineChars="200" w:firstLine="420"/>
      <w:jc w:val="left"/>
    </w:pPr>
    <w:rPr>
      <w:rFonts w:ascii="Calibri" w:eastAsia="宋体" w:hAnsi="Calibri" w:cs="Times New Roman"/>
      <w:kern w:val="0"/>
      <w:sz w:val="22"/>
    </w:rPr>
  </w:style>
  <w:style w:type="character" w:customStyle="1" w:styleId="Char1">
    <w:name w:val="页眉 Char"/>
    <w:basedOn w:val="a0"/>
    <w:link w:val="a6"/>
    <w:uiPriority w:val="99"/>
    <w:qFormat/>
    <w:rsid w:val="00386B29"/>
    <w:rPr>
      <w:sz w:val="18"/>
      <w:szCs w:val="18"/>
    </w:rPr>
  </w:style>
  <w:style w:type="character" w:customStyle="1" w:styleId="Char0">
    <w:name w:val="页脚 Char"/>
    <w:basedOn w:val="a0"/>
    <w:link w:val="a5"/>
    <w:uiPriority w:val="99"/>
    <w:qFormat/>
    <w:rsid w:val="00386B29"/>
    <w:rPr>
      <w:sz w:val="18"/>
      <w:szCs w:val="18"/>
    </w:rPr>
  </w:style>
  <w:style w:type="paragraph" w:customStyle="1" w:styleId="Heading1">
    <w:name w:val="Heading 1"/>
    <w:basedOn w:val="a"/>
    <w:uiPriority w:val="1"/>
    <w:qFormat/>
    <w:rsid w:val="00386B29"/>
    <w:pPr>
      <w:spacing w:line="709" w:lineRule="exact"/>
      <w:ind w:left="945" w:right="809"/>
      <w:jc w:val="center"/>
      <w:outlineLvl w:val="1"/>
    </w:pPr>
    <w:rPr>
      <w:sz w:val="56"/>
      <w:szCs w:val="5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D4B26-CA5C-4E78-BBCF-5FE94E1C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 wei</dc:creator>
  <cp:lastModifiedBy>xbany</cp:lastModifiedBy>
  <cp:revision>3</cp:revision>
  <cp:lastPrinted>2019-09-25T02:48:00Z</cp:lastPrinted>
  <dcterms:created xsi:type="dcterms:W3CDTF">2019-01-04T03:19:00Z</dcterms:created>
  <dcterms:modified xsi:type="dcterms:W3CDTF">2019-09-25T03:50:00Z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